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D538A" w:rsidR="0025491B" w:rsidRDefault="00C7456E" w14:paraId="666CF045" w14:textId="77777777">
      <w:pPr>
        <w:rPr>
          <w:rFonts w:ascii="Arial" w:hAnsi="Arial" w:cs="Arial"/>
          <w:sz w:val="28"/>
          <w:szCs w:val="28"/>
        </w:rPr>
      </w:pPr>
    </w:p>
    <w:p w:rsidRPr="00CD538A" w:rsidR="00CD538A" w:rsidRDefault="00CD538A" w14:paraId="7C4A7954" w14:textId="77777777">
      <w:pPr>
        <w:rPr>
          <w:rFonts w:ascii="Arial" w:hAnsi="Arial" w:cs="Arial"/>
          <w:sz w:val="28"/>
          <w:szCs w:val="28"/>
        </w:rPr>
      </w:pPr>
    </w:p>
    <w:p w:rsidRPr="00CD538A" w:rsidR="00CD538A" w:rsidP="00CD538A" w:rsidRDefault="00CD538A" w14:paraId="501D8BCB" w14:textId="77777777">
      <w:pPr>
        <w:spacing w:before="100" w:beforeAutospacing="1" w:after="100" w:afterAutospacing="1"/>
        <w:jc w:val="center"/>
        <w:outlineLvl w:val="0"/>
        <w:rPr>
          <w:rFonts w:ascii="Arial" w:hAnsi="Arial" w:eastAsia="Times New Roman" w:cs="Arial"/>
          <w:b/>
          <w:bCs/>
          <w:kern w:val="36"/>
          <w:sz w:val="28"/>
          <w:szCs w:val="28"/>
          <w:lang w:eastAsia="de-DE"/>
        </w:rPr>
      </w:pPr>
      <w:r w:rsidRPr="00CD538A">
        <w:rPr>
          <w:rFonts w:ascii="Arial" w:hAnsi="Arial" w:eastAsia="Times New Roman" w:cs="Arial"/>
          <w:b/>
          <w:bCs/>
          <w:kern w:val="36"/>
          <w:sz w:val="28"/>
          <w:szCs w:val="28"/>
          <w:lang w:eastAsia="de-DE"/>
        </w:rPr>
        <w:t xml:space="preserve">Guidelines for vulnerable customers</w:t>
      </w:r>
      <w:r w:rsidRPr="00CD538A">
        <w:rPr>
          <w:rFonts w:ascii="Arial" w:hAnsi="Arial" w:eastAsia="Times New Roman" w:cs="Arial"/>
          <w:b/>
          <w:bCs/>
          <w:kern w:val="36"/>
          <w:sz w:val="28"/>
          <w:szCs w:val="28"/>
          <w:lang w:eastAsia="de-DE"/>
        </w:rPr>
        <w:br/>
      </w:r>
      <w:r w:rsidRPr="00CD538A">
        <w:rPr>
          <w:rFonts w:ascii="Arial" w:hAnsi="Arial" w:cs="Arial"/>
          <w:b/>
          <w:sz w:val="28"/>
          <w:szCs w:val="28"/>
          <w:lang w:eastAsia="de-DE"/>
        </w:rPr>
        <w:t xml:space="preserve">including management summary and internal process flow</w:t>
      </w:r>
    </w:p>
    <w:p w:rsidRPr="00CD538A" w:rsidR="00CD538A" w:rsidP="00CD538A" w:rsidRDefault="00CD538A" w14:paraId="1888C364" w14:textId="77777777">
      <w:pPr>
        <w:spacing w:before="100" w:beforeAutospacing="1" w:after="100" w:afterAutospacing="1"/>
        <w:rPr>
          <w:rFonts w:ascii="Arial" w:hAnsi="Arial" w:cs="Arial"/>
          <w:sz w:val="28"/>
          <w:szCs w:val="28"/>
          <w:lang w:eastAsia="de-DE"/>
        </w:rPr>
      </w:pPr>
      <w:bookmarkStart w:name="_GoBack" w:id="0"/>
      <w:r w:rsidRPr="00CD538A">
        <w:rPr>
          <w:rFonts w:ascii="Arial" w:hAnsi="Arial" w:cs="Arial"/>
          <w:sz w:val="28"/>
          <w:szCs w:val="28"/>
          <w:lang w:eastAsia="de-DE"/>
        </w:rPr>
        <w:t xml:space="preserve">for</w:t>
      </w:r>
    </w:p>
    <w:p w:rsidRPr="00CD538A" w:rsidR="00CD538A" w:rsidP="00CD538A" w:rsidRDefault="00CD538A" w14:paraId="51BC823C" w14:textId="77777777">
      <w:p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SCANDIC FINANCE GROUP LIMITED</w:t>
      </w:r>
      <w:r>
        <w:rPr>
          <w:rFonts w:ascii="Arial" w:hAnsi="Arial" w:cs="Arial"/>
          <w:sz w:val="28"/>
          <w:szCs w:val="28"/>
          <w:lang w:eastAsia="de-DE"/>
        </w:rPr>
        <w:br/>
      </w:r>
      <w:r>
        <w:rPr>
          <w:rFonts w:ascii="Arial" w:hAnsi="Arial" w:cs="Arial"/>
          <w:sz w:val="28"/>
          <w:szCs w:val="28"/>
          <w:lang w:eastAsia="de-DE"/>
        </w:rPr>
        <w:t xml:space="preserve">by </w:t>
      </w:r>
      <w:r>
        <w:rPr>
          <w:rFonts w:ascii="Arial" w:hAnsi="Arial" w:cs="Arial"/>
          <w:sz w:val="28"/>
          <w:szCs w:val="28"/>
          <w:lang w:eastAsia="de-DE"/>
        </w:rPr>
        <w:t xml:space="preserve">Scandic </w:t>
      </w:r>
      <w:r>
        <w:rPr>
          <w:rFonts w:ascii="Arial" w:hAnsi="Arial" w:cs="Arial"/>
          <w:sz w:val="28"/>
          <w:szCs w:val="28"/>
          <w:lang w:eastAsia="de-DE"/>
        </w:rPr>
        <w:t xml:space="preserve">Banking </w:t>
      </w:r>
      <w:r>
        <w:rPr>
          <w:rFonts w:ascii="Arial" w:hAnsi="Arial" w:cs="Arial"/>
          <w:sz w:val="28"/>
          <w:szCs w:val="28"/>
          <w:lang w:eastAsia="de-DE"/>
        </w:rPr>
        <w:t xml:space="preserve">Hong Kong</w:t>
      </w:r>
      <w:r>
        <w:rPr>
          <w:rFonts w:ascii="Arial" w:hAnsi="Arial" w:cs="Arial"/>
          <w:sz w:val="28"/>
          <w:szCs w:val="28"/>
          <w:lang w:eastAsia="de-DE"/>
        </w:rPr>
        <w:br/>
      </w:r>
      <w:r>
        <w:rPr>
          <w:rFonts w:ascii="Arial" w:hAnsi="Arial" w:cs="Arial"/>
          <w:sz w:val="28"/>
          <w:szCs w:val="28"/>
          <w:lang w:eastAsia="de-DE"/>
        </w:rPr>
        <w:t xml:space="preserve">Room</w:t>
      </w:r>
      <w:r>
        <w:rPr>
          <w:rFonts w:ascii="Arial" w:hAnsi="Arial" w:cs="Arial"/>
          <w:sz w:val="28"/>
          <w:szCs w:val="28"/>
          <w:lang w:eastAsia="de-DE"/>
        </w:rPr>
        <w:t xml:space="preserve"> 10, Unit A, 7/F</w:t>
      </w:r>
      <w:r>
        <w:rPr>
          <w:rFonts w:ascii="Arial" w:hAnsi="Arial" w:cs="Arial"/>
          <w:sz w:val="28"/>
          <w:szCs w:val="28"/>
          <w:lang w:eastAsia="de-DE"/>
        </w:rPr>
        <w:br/>
      </w:r>
      <w:r>
        <w:rPr>
          <w:rFonts w:ascii="Arial" w:hAnsi="Arial" w:cs="Arial"/>
          <w:sz w:val="28"/>
          <w:szCs w:val="28"/>
          <w:lang w:eastAsia="de-DE"/>
        </w:rPr>
        <w:t xml:space="preserve">Harbour Sky, 28 </w:t>
      </w:r>
      <w:r>
        <w:rPr>
          <w:rFonts w:ascii="Arial" w:hAnsi="Arial" w:cs="Arial"/>
          <w:sz w:val="28"/>
          <w:szCs w:val="28"/>
          <w:lang w:eastAsia="de-DE"/>
        </w:rPr>
        <w:t xml:space="preserve">Sze </w:t>
      </w:r>
      <w:r>
        <w:rPr>
          <w:rFonts w:ascii="Arial" w:hAnsi="Arial" w:cs="Arial"/>
          <w:sz w:val="28"/>
          <w:szCs w:val="28"/>
          <w:lang w:eastAsia="de-DE"/>
        </w:rPr>
        <w:t xml:space="preserve">Shan Street</w:t>
      </w:r>
      <w:r>
        <w:rPr>
          <w:rFonts w:ascii="Arial" w:hAnsi="Arial" w:cs="Arial"/>
          <w:sz w:val="28"/>
          <w:szCs w:val="28"/>
          <w:lang w:eastAsia="de-DE"/>
        </w:rPr>
        <w:br/>
      </w:r>
      <w:r w:rsidRPr="00CD538A">
        <w:rPr>
          <w:rFonts w:ascii="Arial" w:hAnsi="Arial" w:cs="Arial"/>
          <w:sz w:val="28"/>
          <w:szCs w:val="28"/>
          <w:lang w:eastAsia="de-DE"/>
        </w:rPr>
        <w:t xml:space="preserve">Yau </w:t>
      </w:r>
      <w:r w:rsidRPr="00CD538A">
        <w:rPr>
          <w:rFonts w:ascii="Arial" w:hAnsi="Arial" w:cs="Arial"/>
          <w:sz w:val="28"/>
          <w:szCs w:val="28"/>
          <w:lang w:eastAsia="de-DE"/>
        </w:rPr>
        <w:t xml:space="preserve">Tong, Hong Kong, </w:t>
      </w:r>
      <w:r>
        <w:rPr>
          <w:rFonts w:ascii="Arial" w:hAnsi="Arial" w:cs="Arial"/>
          <w:sz w:val="28"/>
          <w:szCs w:val="28"/>
          <w:lang w:eastAsia="de-DE"/>
        </w:rPr>
        <w:t xml:space="preserve">SAR / PRC</w:t>
      </w:r>
      <w:r>
        <w:rPr>
          <w:rFonts w:ascii="Arial" w:hAnsi="Arial" w:cs="Arial"/>
          <w:sz w:val="28"/>
          <w:szCs w:val="28"/>
          <w:lang w:eastAsia="de-DE"/>
        </w:rPr>
        <w:br/>
      </w:r>
      <w:r w:rsidRPr="00CD538A">
        <w:rPr>
          <w:rFonts w:ascii="Arial" w:hAnsi="Arial" w:cs="Arial"/>
          <w:sz w:val="28"/>
          <w:szCs w:val="28"/>
          <w:lang w:eastAsia="de-DE"/>
        </w:rPr>
        <w:t xml:space="preserve">Head office telephone number in </w:t>
      </w:r>
      <w:r>
        <w:rPr>
          <w:rFonts w:ascii="Arial" w:hAnsi="Arial" w:cs="Arial"/>
          <w:sz w:val="28"/>
          <w:szCs w:val="28"/>
          <w:lang w:eastAsia="de-DE"/>
        </w:rPr>
        <w:t xml:space="preserve">Switzerland, Zurich: +41 44 7979 99 – 85</w:t>
      </w:r>
      <w:r>
        <w:rPr>
          <w:rFonts w:ascii="Arial" w:hAnsi="Arial" w:cs="Arial"/>
          <w:sz w:val="28"/>
          <w:szCs w:val="28"/>
          <w:lang w:eastAsia="de-DE"/>
        </w:rPr>
        <w:br/>
      </w:r>
      <w:r w:rsidRPr="00CD538A">
        <w:rPr>
          <w:rFonts w:ascii="Arial" w:hAnsi="Arial" w:cs="Arial"/>
          <w:sz w:val="28"/>
          <w:szCs w:val="28"/>
          <w:lang w:eastAsia="de-DE"/>
        </w:rPr>
        <w:t xml:space="preserve">Email:</w:t>
      </w:r>
      <w:hyperlink w:history="1" r:id="rId5">
        <w:r w:rsidRPr="00330218">
          <w:rPr>
            <w:rStyle w:val="Link"/>
            <w:rFonts w:ascii="Arial" w:hAnsi="Arial" w:cs="Arial"/>
            <w:sz w:val="28"/>
            <w:szCs w:val="28"/>
            <w:lang w:eastAsia="de-DE"/>
          </w:rPr>
          <w:t xml:space="preserve"> Office@ScandicFinance.Global</w:t>
        </w:r>
      </w:hyperlink>
      <w:r>
        <w:rPr>
          <w:rFonts w:ascii="Arial" w:hAnsi="Arial" w:cs="Arial"/>
          <w:sz w:val="28"/>
          <w:szCs w:val="28"/>
          <w:lang w:eastAsia="de-DE"/>
        </w:rPr>
        <w:br/>
      </w:r>
      <w:r w:rsidRPr="00CD538A">
        <w:rPr>
          <w:rFonts w:ascii="Arial" w:hAnsi="Arial" w:eastAsia="Times New Roman" w:cs="Arial"/>
          <w:sz w:val="28"/>
          <w:szCs w:val="28"/>
          <w:lang w:eastAsia="de-DE"/>
        </w:rPr>
        <w:t xml:space="preserve">Commercial register:</w:t>
      </w:r>
      <w:hyperlink w:tgtFrame="_new" w:history="1" r:id="rId6">
        <w:r w:rsidRPr="00CD538A">
          <w:rPr>
            <w:rFonts w:ascii="Arial" w:hAnsi="Arial" w:eastAsia="Times New Roman" w:cs="Arial"/>
            <w:color w:val="0000FF"/>
            <w:sz w:val="28"/>
            <w:szCs w:val="28"/>
            <w:u w:val="single"/>
            <w:lang w:eastAsia="de-DE"/>
          </w:rPr>
          <w:t xml:space="preserve"> https://hkg.Databasesets.com/en/gongsimingdan/number/79325926</w:t>
        </w:r>
      </w:hyperlink>
      <w:r>
        <w:rPr>
          <w:rFonts w:ascii="Arial" w:hAnsi="Arial" w:cs="Arial"/>
          <w:sz w:val="28"/>
          <w:szCs w:val="28"/>
          <w:lang w:eastAsia="de-DE"/>
        </w:rPr>
        <w:br/>
      </w:r>
      <w:r>
        <w:rPr>
          <w:rFonts w:ascii="Arial" w:hAnsi="Arial" w:cs="Arial"/>
          <w:sz w:val="28"/>
          <w:szCs w:val="28"/>
          <w:lang w:eastAsia="de-DE"/>
        </w:rPr>
        <w:br/>
      </w:r>
      <w:r w:rsidRPr="00CD538A">
        <w:rPr>
          <w:rFonts w:ascii="Arial" w:hAnsi="Arial" w:cs="Arial"/>
          <w:b/>
          <w:bCs/>
          <w:sz w:val="28"/>
          <w:szCs w:val="28"/>
          <w:lang w:eastAsia="de-DE"/>
        </w:rPr>
        <w:t xml:space="preserve">In cooperation with:</w:t>
      </w:r>
      <w:r>
        <w:rPr>
          <w:rFonts w:ascii="Arial" w:hAnsi="Arial" w:cs="Arial"/>
          <w:sz w:val="28"/>
          <w:szCs w:val="28"/>
          <w:lang w:eastAsia="de-DE"/>
        </w:rPr>
        <w:br/>
      </w:r>
      <w:r w:rsidRPr="00CD538A">
        <w:rPr>
          <w:rFonts w:ascii="Arial" w:hAnsi="Arial" w:cs="Arial"/>
          <w:bCs/>
          <w:sz w:val="28"/>
          <w:szCs w:val="28"/>
          <w:lang w:eastAsia="de-DE"/>
        </w:rPr>
        <w:t xml:space="preserve">SCANDIC ASSETS FZCO</w:t>
      </w:r>
      <w:r w:rsidRPr="00CD538A">
        <w:rPr>
          <w:rFonts w:ascii="Arial" w:hAnsi="Arial" w:cs="Arial"/>
          <w:sz w:val="28"/>
          <w:szCs w:val="28"/>
          <w:lang w:eastAsia="de-DE"/>
        </w:rPr>
        <w:br/>
      </w:r>
      <w:r w:rsidRPr="00CD538A">
        <w:rPr>
          <w:rFonts w:ascii="Arial" w:hAnsi="Arial" w:cs="Arial"/>
          <w:sz w:val="28"/>
          <w:szCs w:val="28"/>
          <w:lang w:eastAsia="de-DE"/>
        </w:rPr>
        <w:t xml:space="preserve">Dubai </w:t>
      </w:r>
      <w:r>
        <w:rPr>
          <w:rFonts w:ascii="Arial" w:hAnsi="Arial" w:cs="Arial"/>
          <w:sz w:val="28"/>
          <w:szCs w:val="28"/>
          <w:lang w:eastAsia="de-DE"/>
        </w:rPr>
        <w:t xml:space="preserve">Silicon </w:t>
      </w:r>
      <w:r>
        <w:rPr>
          <w:rFonts w:ascii="Arial" w:hAnsi="Arial" w:cs="Arial"/>
          <w:sz w:val="28"/>
          <w:szCs w:val="28"/>
          <w:lang w:eastAsia="de-DE"/>
        </w:rPr>
        <w:t xml:space="preserve">Oasis </w:t>
      </w:r>
      <w:r>
        <w:rPr>
          <w:rFonts w:ascii="Arial" w:hAnsi="Arial" w:cs="Arial"/>
          <w:sz w:val="28"/>
          <w:szCs w:val="28"/>
          <w:lang w:eastAsia="de-DE"/>
        </w:rPr>
        <w:t xml:space="preserve">DDP Building A1/A2</w:t>
      </w:r>
      <w:r>
        <w:rPr>
          <w:rFonts w:ascii="Arial" w:hAnsi="Arial" w:cs="Arial"/>
          <w:sz w:val="28"/>
          <w:szCs w:val="28"/>
          <w:lang w:eastAsia="de-DE"/>
        </w:rPr>
        <w:br/>
      </w:r>
      <w:r w:rsidRPr="00CD538A">
        <w:rPr>
          <w:rFonts w:ascii="Arial" w:hAnsi="Arial" w:cs="Arial"/>
          <w:sz w:val="28"/>
          <w:szCs w:val="28"/>
          <w:lang w:eastAsia="de-DE"/>
        </w:rPr>
        <w:t xml:space="preserve">Dubai,</w:t>
      </w:r>
      <w:r>
        <w:rPr>
          <w:rFonts w:ascii="Arial" w:hAnsi="Arial" w:cs="Arial"/>
          <w:sz w:val="28"/>
          <w:szCs w:val="28"/>
          <w:lang w:eastAsia="de-DE"/>
        </w:rPr>
        <w:t xml:space="preserve"> 342001, United Arab Emirates</w:t>
      </w:r>
      <w:r>
        <w:rPr>
          <w:rFonts w:ascii="Arial" w:hAnsi="Arial" w:cs="Arial"/>
          <w:sz w:val="28"/>
          <w:szCs w:val="28"/>
          <w:lang w:eastAsia="de-DE"/>
        </w:rPr>
        <w:br/>
      </w:r>
      <w:r w:rsidRPr="00CD538A">
        <w:rPr>
          <w:rFonts w:ascii="Arial" w:hAnsi="Arial" w:cs="Arial"/>
          <w:sz w:val="28"/>
          <w:szCs w:val="28"/>
          <w:lang w:eastAsia="de-DE"/>
        </w:rPr>
        <w:t xml:space="preserve">Telephone: +971 56 929 86 – 90</w:t>
      </w:r>
      <w:r w:rsidRPr="00CD538A">
        <w:rPr>
          <w:rFonts w:ascii="Arial" w:hAnsi="Arial" w:cs="Arial"/>
          <w:sz w:val="28"/>
          <w:szCs w:val="28"/>
          <w:lang w:eastAsia="de-DE"/>
        </w:rPr>
        <w:br/>
      </w:r>
      <w:r w:rsidRPr="00CD538A">
        <w:rPr>
          <w:rFonts w:ascii="Arial" w:hAnsi="Arial" w:cs="Arial"/>
          <w:sz w:val="28"/>
          <w:szCs w:val="28"/>
          <w:lang w:eastAsia="de-DE"/>
        </w:rPr>
        <w:t xml:space="preserve">Email:</w:t>
      </w:r>
      <w:hyperlink w:history="1" r:id="rId7">
        <w:r w:rsidRPr="00330218">
          <w:rPr>
            <w:rStyle w:val="Link"/>
            <w:rFonts w:ascii="Arial" w:hAnsi="Arial" w:cs="Arial"/>
            <w:sz w:val="28"/>
            <w:szCs w:val="28"/>
            <w:lang w:eastAsia="de-DE"/>
          </w:rPr>
          <w:t xml:space="preserve"> Info@ScandicAssets.dev</w:t>
        </w:r>
      </w:hyperlink>
      <w:r>
        <w:rPr>
          <w:rFonts w:ascii="Arial" w:hAnsi="Arial" w:cs="Arial"/>
          <w:sz w:val="28"/>
          <w:szCs w:val="28"/>
          <w:lang w:eastAsia="de-DE"/>
        </w:rPr>
        <w:br/>
      </w:r>
      <w:r w:rsidRPr="00CD538A">
        <w:rPr>
          <w:rFonts w:ascii="Arial" w:hAnsi="Arial" w:eastAsia="Times New Roman" w:cs="Arial"/>
          <w:sz w:val="28"/>
          <w:szCs w:val="28"/>
          <w:lang w:eastAsia="de-DE"/>
        </w:rPr>
        <w:t xml:space="preserve">Commercial register:</w:t>
      </w:r>
      <w:r w:rsidRPr="00CD538A">
        <w:rPr>
          <w:rFonts w:ascii="Arial" w:hAnsi="Arial" w:eastAsia="Times New Roman" w:cs="Arial"/>
          <w:sz w:val="28"/>
          <w:szCs w:val="28"/>
          <w:lang w:eastAsia="de-DE"/>
        </w:rPr>
        <w:br/>
      </w:r>
      <w:hyperlink w:tgtFrame="_new" w:history="1" r:id="rId8">
        <w:r w:rsidRPr="00CD538A">
          <w:rPr>
            <w:rFonts w:ascii="Arial" w:hAnsi="Arial" w:eastAsia="Times New Roman" w:cs="Arial"/>
            <w:color w:val="0000FF"/>
            <w:sz w:val="28"/>
            <w:szCs w:val="28"/>
            <w:u w:val="single"/>
            <w:lang w:eastAsia="de-DE"/>
          </w:rPr>
          <w:t xml:space="preserve">https://dieza.my.site.com/diezaqrverify/validateqr?id=001NM00000K2u4FYAR&amp;masterCode=CERTIFICATE_OF_FORMATION&amp;relatedToId=a1MNM000004ddaI2AQ</w:t>
        </w:r>
      </w:hyperlink>
      <w:r>
        <w:rPr>
          <w:rFonts w:ascii="Arial" w:hAnsi="Arial" w:eastAsia="Times New Roman" w:cs="Arial"/>
          <w:sz w:val="28"/>
          <w:szCs w:val="28"/>
          <w:lang w:eastAsia="de-DE"/>
        </w:rPr>
        <w:br/>
      </w:r>
      <w:r>
        <w:rPr>
          <w:rFonts w:ascii="Arial" w:hAnsi="Arial" w:eastAsia="Times New Roman" w:cs="Arial"/>
          <w:sz w:val="28"/>
          <w:szCs w:val="28"/>
          <w:lang w:eastAsia="de-DE"/>
        </w:rPr>
        <w:br/>
      </w:r>
      <w:r w:rsidRPr="00CD538A">
        <w:rPr>
          <w:rFonts w:ascii="Arial" w:hAnsi="Arial" w:cs="Arial"/>
          <w:b/>
          <w:bCs/>
          <w:sz w:val="28"/>
          <w:szCs w:val="28"/>
          <w:lang w:eastAsia="de-DE"/>
        </w:rPr>
        <w:t xml:space="preserve">in cooperation with:</w:t>
      </w:r>
      <w:r>
        <w:rPr>
          <w:rFonts w:ascii="Arial" w:hAnsi="Arial" w:eastAsia="Times New Roman" w:cs="Arial"/>
          <w:b/>
          <w:bCs/>
          <w:sz w:val="28"/>
          <w:szCs w:val="28"/>
          <w:lang w:eastAsia="de-DE"/>
        </w:rPr>
        <w:br/>
      </w:r>
      <w:r w:rsidRPr="00CD538A">
        <w:rPr>
          <w:rFonts w:ascii="Arial" w:hAnsi="Arial" w:eastAsia="Times New Roman" w:cs="Arial"/>
          <w:bCs/>
          <w:sz w:val="28"/>
          <w:szCs w:val="28"/>
          <w:lang w:eastAsia="de-DE"/>
        </w:rPr>
        <w:t xml:space="preserve">SCANDIC TRUST GROUP LLC</w:t>
      </w:r>
      <w:r w:rsidRPr="00CD538A">
        <w:rPr>
          <w:rFonts w:ascii="Arial" w:hAnsi="Arial" w:eastAsia="Times New Roman" w:cs="Arial"/>
          <w:sz w:val="28"/>
          <w:szCs w:val="28"/>
          <w:lang w:eastAsia="de-DE"/>
        </w:rPr>
        <w:br/>
      </w:r>
      <w:r w:rsidRPr="00CD538A">
        <w:rPr>
          <w:rFonts w:ascii="Arial" w:hAnsi="Arial" w:eastAsia="Times New Roman" w:cs="Arial"/>
          <w:sz w:val="28"/>
          <w:szCs w:val="28"/>
          <w:lang w:eastAsia="de-DE"/>
        </w:rPr>
        <w:t xml:space="preserve">IQ Business </w:t>
      </w:r>
      <w:r w:rsidRPr="00CD538A">
        <w:rPr>
          <w:rFonts w:ascii="Arial" w:hAnsi="Arial" w:eastAsia="Times New Roman" w:cs="Arial"/>
          <w:sz w:val="28"/>
          <w:szCs w:val="28"/>
          <w:lang w:eastAsia="de-DE"/>
        </w:rPr>
        <w:t xml:space="preserve">Centre</w:t>
      </w:r>
      <w:r w:rsidRPr="00CD538A">
        <w:rPr>
          <w:rFonts w:ascii="Arial" w:hAnsi="Arial" w:eastAsia="Times New Roman" w:cs="Arial"/>
          <w:sz w:val="28"/>
          <w:szCs w:val="28"/>
          <w:lang w:eastAsia="de-DE"/>
        </w:rPr>
        <w:t xml:space="preserve">, </w:t>
      </w:r>
      <w:r w:rsidRPr="00CD538A">
        <w:rPr>
          <w:rFonts w:ascii="Arial" w:hAnsi="Arial" w:eastAsia="Times New Roman" w:cs="Arial"/>
          <w:sz w:val="28"/>
          <w:szCs w:val="28"/>
          <w:lang w:eastAsia="de-DE"/>
        </w:rPr>
        <w:t xml:space="preserve">Bolsunovska </w:t>
      </w:r>
      <w:r w:rsidRPr="00CD538A">
        <w:rPr>
          <w:rFonts w:ascii="Arial" w:hAnsi="Arial" w:eastAsia="Times New Roman" w:cs="Arial"/>
          <w:sz w:val="28"/>
          <w:szCs w:val="28"/>
          <w:lang w:eastAsia="de-DE"/>
        </w:rPr>
        <w:t xml:space="preserve">Street 13–15</w:t>
      </w:r>
      <w:r w:rsidRPr="00CD538A">
        <w:rPr>
          <w:rFonts w:ascii="Arial" w:hAnsi="Arial" w:eastAsia="Times New Roman" w:cs="Arial"/>
          <w:sz w:val="28"/>
          <w:szCs w:val="28"/>
          <w:lang w:eastAsia="de-DE"/>
        </w:rPr>
        <w:br/>
      </w:r>
      <w:r w:rsidRPr="00CD538A">
        <w:rPr>
          <w:rFonts w:ascii="Arial" w:hAnsi="Arial" w:eastAsia="Times New Roman" w:cs="Arial"/>
          <w:sz w:val="28"/>
          <w:szCs w:val="28"/>
          <w:lang w:eastAsia="de-DE"/>
        </w:rPr>
        <w:t xml:space="preserve">Kyiv </w:t>
      </w:r>
      <w:r w:rsidRPr="00CD538A">
        <w:rPr>
          <w:rFonts w:ascii="Arial" w:hAnsi="Arial" w:eastAsia="Times New Roman" w:cs="Arial"/>
          <w:sz w:val="28"/>
          <w:szCs w:val="28"/>
          <w:lang w:eastAsia="de-DE"/>
        </w:rPr>
        <w:t xml:space="preserve">— 01014, Ukraine</w:t>
      </w:r>
      <w:r w:rsidRPr="00CD538A">
        <w:rPr>
          <w:rFonts w:ascii="Arial" w:hAnsi="Arial" w:eastAsia="Times New Roman" w:cs="Arial"/>
          <w:sz w:val="28"/>
          <w:szCs w:val="28"/>
          <w:lang w:eastAsia="de-DE"/>
        </w:rPr>
        <w:br/>
      </w:r>
      <w:r w:rsidRPr="00CD538A">
        <w:rPr>
          <w:rFonts w:ascii="Arial" w:hAnsi="Arial" w:eastAsia="Times New Roman" w:cs="Arial"/>
          <w:sz w:val="28"/>
          <w:szCs w:val="28"/>
          <w:lang w:eastAsia="de-DE"/>
        </w:rPr>
        <w:t xml:space="preserve">Headquarters telephone number United Kingdom of Great Britain and </w:t>
      </w:r>
      <w:r>
        <w:rPr>
          <w:rFonts w:ascii="Arial" w:hAnsi="Arial" w:eastAsia="Times New Roman" w:cs="Arial"/>
          <w:sz w:val="28"/>
          <w:szCs w:val="28"/>
          <w:lang w:eastAsia="de-DE"/>
        </w:rPr>
        <w:t xml:space="preserve">Northern Ireland, London: +44 7470 86 92 – 60</w:t>
      </w:r>
      <w:r>
        <w:rPr>
          <w:rFonts w:ascii="Arial" w:hAnsi="Arial" w:eastAsia="Times New Roman" w:cs="Arial"/>
          <w:sz w:val="28"/>
          <w:szCs w:val="28"/>
          <w:lang w:eastAsia="de-DE"/>
        </w:rPr>
        <w:br/>
      </w:r>
      <w:r>
        <w:rPr>
          <w:rFonts w:ascii="Arial" w:hAnsi="Arial" w:eastAsia="Times New Roman" w:cs="Arial"/>
          <w:sz w:val="28"/>
          <w:szCs w:val="28"/>
          <w:lang w:eastAsia="de-DE"/>
        </w:rPr>
        <w:t xml:space="preserve">Email:</w:t>
      </w:r>
      <w:hyperlink w:history="1" r:id="rId9">
        <w:r w:rsidRPr="00330218">
          <w:rPr>
            <w:rStyle w:val="Link"/>
            <w:rFonts w:ascii="Arial" w:hAnsi="Arial" w:eastAsia="Times New Roman" w:cs="Arial"/>
            <w:sz w:val="28"/>
            <w:szCs w:val="28"/>
            <w:lang w:eastAsia="de-DE"/>
          </w:rPr>
          <w:t xml:space="preserve"> Info@ScandicTrust.com</w:t>
        </w:r>
      </w:hyperlink>
      <w:r>
        <w:rPr>
          <w:rFonts w:ascii="Arial" w:hAnsi="Arial" w:eastAsia="Times New Roman" w:cs="Arial"/>
          <w:sz w:val="28"/>
          <w:szCs w:val="28"/>
          <w:lang w:eastAsia="de-DE"/>
        </w:rPr>
        <w:br/>
      </w:r>
      <w:r w:rsidRPr="00CD538A">
        <w:rPr>
          <w:rFonts w:ascii="Arial" w:hAnsi="Arial" w:eastAsia="Times New Roman" w:cs="Arial"/>
          <w:sz w:val="28"/>
          <w:szCs w:val="28"/>
          <w:lang w:eastAsia="de-DE"/>
        </w:rPr>
        <w:t xml:space="preserve">Commercial register extract:</w:t>
      </w:r>
      <w:r w:rsidRPr="00CD538A">
        <w:rPr>
          <w:rFonts w:ascii="Arial" w:hAnsi="Arial" w:eastAsia="Times New Roman" w:cs="Arial"/>
          <w:sz w:val="28"/>
          <w:szCs w:val="28"/>
          <w:lang w:eastAsia="de-DE"/>
        </w:rPr>
        <w:br/>
      </w:r>
      <w:hyperlink w:tgtFrame="_new" w:history="1" r:id="rId10">
        <w:r w:rsidRPr="00CD538A">
          <w:rPr>
            <w:rFonts w:ascii="Arial" w:hAnsi="Arial" w:eastAsia="Times New Roman" w:cs="Arial"/>
            <w:color w:val="0000FF"/>
            <w:sz w:val="28"/>
            <w:szCs w:val="28"/>
            <w:u w:val="single"/>
            <w:lang w:eastAsia="de-DE"/>
          </w:rPr>
          <w:t xml:space="preserve">https://LegierGroup.com/Scandic_Trust_Group_LLC_Extract_from_the_Unified_State_Register.pdf</w:t>
        </w:r>
      </w:hyperlink>
      <w:r>
        <w:rPr>
          <w:rFonts w:ascii="Arial" w:hAnsi="Arial" w:eastAsia="Times New Roman" w:cs="Arial"/>
          <w:sz w:val="28"/>
          <w:szCs w:val="28"/>
          <w:lang w:eastAsia="de-DE"/>
        </w:rPr>
        <w:br/>
      </w:r>
      <w:r>
        <w:rPr>
          <w:rFonts w:ascii="Arial" w:hAnsi="Arial" w:eastAsia="Times New Roman" w:cs="Arial"/>
          <w:sz w:val="28"/>
          <w:szCs w:val="28"/>
          <w:lang w:eastAsia="de-DE"/>
        </w:rPr>
        <w:br/>
      </w:r>
      <w:r w:rsidRPr="00CD538A">
        <w:rPr>
          <w:rFonts w:ascii="Arial" w:hAnsi="Arial" w:cs="Arial"/>
          <w:b/>
          <w:bCs/>
          <w:sz w:val="28"/>
          <w:szCs w:val="28"/>
          <w:lang w:eastAsia="de-DE"/>
        </w:rPr>
        <w:t xml:space="preserve">in cooperation with:</w:t>
      </w:r>
      <w:r>
        <w:rPr>
          <w:rFonts w:ascii="Arial" w:hAnsi="Arial" w:eastAsia="Times New Roman" w:cs="Arial"/>
          <w:b/>
          <w:bCs/>
          <w:sz w:val="28"/>
          <w:szCs w:val="28"/>
          <w:lang w:eastAsia="de-DE"/>
        </w:rPr>
        <w:br/>
      </w:r>
      <w:r w:rsidRPr="00CD538A">
        <w:rPr>
          <w:rFonts w:ascii="Arial" w:hAnsi="Arial" w:eastAsia="Times New Roman" w:cs="Arial"/>
          <w:bCs/>
          <w:sz w:val="28"/>
          <w:szCs w:val="28"/>
          <w:lang w:eastAsia="de-DE"/>
        </w:rPr>
        <w:t xml:space="preserve">LEGIER BETEILIGUNGS GMBH</w:t>
      </w:r>
      <w:r>
        <w:rPr>
          <w:rFonts w:ascii="Arial" w:hAnsi="Arial" w:eastAsia="Times New Roman" w:cs="Arial"/>
          <w:sz w:val="28"/>
          <w:szCs w:val="28"/>
          <w:lang w:eastAsia="de-DE"/>
        </w:rPr>
        <w:br/>
      </w:r>
      <w:r>
        <w:rPr>
          <w:rFonts w:ascii="Arial" w:hAnsi="Arial" w:eastAsia="Times New Roman" w:cs="Arial"/>
          <w:sz w:val="28"/>
          <w:szCs w:val="28"/>
          <w:lang w:eastAsia="de-DE"/>
        </w:rPr>
        <w:t xml:space="preserve">Kurfürstendamm 14</w:t>
      </w:r>
      <w:r>
        <w:rPr>
          <w:rFonts w:ascii="Arial" w:hAnsi="Arial" w:eastAsia="Times New Roman" w:cs="Arial"/>
          <w:sz w:val="28"/>
          <w:szCs w:val="28"/>
          <w:lang w:eastAsia="de-DE"/>
        </w:rPr>
        <w:br/>
      </w:r>
      <w:r w:rsidRPr="00CD538A">
        <w:rPr>
          <w:rFonts w:ascii="Arial" w:hAnsi="Arial" w:eastAsia="Times New Roman" w:cs="Arial"/>
          <w:sz w:val="28"/>
          <w:szCs w:val="28"/>
          <w:lang w:eastAsia="de-DE"/>
        </w:rPr>
        <w:t xml:space="preserve">10719 Berlin, Federal Republic of Germany</w:t>
      </w:r>
      <w:r>
        <w:rPr>
          <w:rFonts w:ascii="Arial" w:hAnsi="Arial" w:eastAsia="Times New Roman" w:cs="Arial"/>
          <w:sz w:val="28"/>
          <w:szCs w:val="28"/>
          <w:lang w:eastAsia="de-DE"/>
        </w:rPr>
        <w:br/>
      </w:r>
      <w:r w:rsidRPr="00CD538A">
        <w:rPr>
          <w:rFonts w:ascii="Arial" w:hAnsi="Arial" w:eastAsia="Times New Roman" w:cs="Arial"/>
          <w:sz w:val="28"/>
          <w:szCs w:val="28"/>
          <w:lang w:eastAsia="de-DE"/>
        </w:rPr>
        <w:lastRenderedPageBreak/>
      </w:r>
      <w:r>
        <w:rPr>
          <w:rFonts w:ascii="Arial" w:hAnsi="Arial" w:eastAsia="Times New Roman" w:cs="Arial"/>
          <w:sz w:val="28"/>
          <w:szCs w:val="28"/>
          <w:lang w:eastAsia="de-DE"/>
        </w:rPr>
        <w:t xml:space="preserve">Berlin Commercial Register Number: HRB 57837</w:t>
      </w:r>
      <w:r>
        <w:rPr>
          <w:rFonts w:ascii="Arial" w:hAnsi="Arial" w:eastAsia="Times New Roman" w:cs="Arial"/>
          <w:sz w:val="28"/>
          <w:szCs w:val="28"/>
          <w:lang w:eastAsia="de-DE"/>
        </w:rPr>
        <w:br/>
      </w:r>
      <w:r>
        <w:rPr>
          <w:rFonts w:ascii="Arial" w:hAnsi="Arial" w:eastAsia="Times New Roman" w:cs="Arial"/>
          <w:sz w:val="28"/>
          <w:szCs w:val="28"/>
          <w:lang w:eastAsia="de-DE"/>
        </w:rPr>
        <w:t xml:space="preserve">Telephone: +49 (0) 30 9921134 – 69</w:t>
      </w:r>
      <w:r>
        <w:rPr>
          <w:rFonts w:ascii="Arial" w:hAnsi="Arial" w:eastAsia="Times New Roman" w:cs="Arial"/>
          <w:sz w:val="28"/>
          <w:szCs w:val="28"/>
          <w:lang w:eastAsia="de-DE"/>
        </w:rPr>
        <w:br/>
      </w:r>
      <w:r>
        <w:rPr>
          <w:rFonts w:ascii="Arial" w:hAnsi="Arial" w:eastAsia="Times New Roman" w:cs="Arial"/>
          <w:sz w:val="28"/>
          <w:szCs w:val="28"/>
          <w:lang w:eastAsia="de-DE"/>
        </w:rPr>
        <w:t xml:space="preserve">Email:</w:t>
      </w:r>
      <w:hyperlink w:history="1" r:id="rId11">
        <w:r w:rsidRPr="00330218">
          <w:rPr>
            <w:rStyle w:val="Link"/>
            <w:rFonts w:ascii="Arial" w:hAnsi="Arial" w:eastAsia="Times New Roman" w:cs="Arial"/>
            <w:sz w:val="28"/>
            <w:szCs w:val="28"/>
            <w:lang w:eastAsia="de-DE"/>
          </w:rPr>
          <w:t xml:space="preserve"> Office@LegierGroup.com</w:t>
        </w:r>
      </w:hyperlink>
      <w:r>
        <w:rPr>
          <w:rFonts w:ascii="Arial" w:hAnsi="Arial" w:eastAsia="Times New Roman" w:cs="Arial"/>
          <w:sz w:val="28"/>
          <w:szCs w:val="28"/>
          <w:lang w:eastAsia="de-DE"/>
        </w:rPr>
        <w:br/>
      </w:r>
      <w:r w:rsidRPr="00CD538A">
        <w:rPr>
          <w:rFonts w:ascii="Arial" w:hAnsi="Arial" w:eastAsia="Times New Roman" w:cs="Arial"/>
          <w:sz w:val="28"/>
          <w:szCs w:val="28"/>
          <w:lang w:eastAsia="de-DE"/>
        </w:rPr>
        <w:t xml:space="preserve">Commercial register:</w:t>
      </w:r>
      <w:hyperlink w:tgtFrame="_new" w:history="1" r:id="rId12">
        <w:r w:rsidRPr="00CD538A">
          <w:rPr>
            <w:rFonts w:ascii="Arial" w:hAnsi="Arial" w:eastAsia="Times New Roman" w:cs="Arial"/>
            <w:color w:val="0000FF"/>
            <w:sz w:val="28"/>
            <w:szCs w:val="28"/>
            <w:u w:val="single"/>
            <w:lang w:eastAsia="de-DE"/>
          </w:rPr>
          <w:t xml:space="preserve"> https://www.Handelsregister.de/rp_web/normalesuche/welcome.xhtml</w:t>
        </w:r>
      </w:hyperlink>
    </w:p>
    <w:p w:rsidRPr="00CD538A" w:rsidR="00CD538A" w:rsidP="00CD538A" w:rsidRDefault="00CD538A" w14:paraId="47DD0666" w14:textId="77777777">
      <w:p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Legal notice:</w:t>
      </w:r>
      <w:r w:rsidRPr="00CD538A">
        <w:rPr>
          <w:rFonts w:ascii="Arial" w:hAnsi="Arial" w:cs="Arial"/>
          <w:sz w:val="28"/>
          <w:szCs w:val="28"/>
          <w:lang w:eastAsia="de-DE"/>
        </w:rPr>
        <w:br/>
      </w:r>
      <w:r w:rsidRPr="00CD538A">
        <w:rPr>
          <w:rFonts w:ascii="Arial" w:hAnsi="Arial" w:cs="Arial"/>
          <w:sz w:val="28"/>
          <w:szCs w:val="28"/>
          <w:lang w:eastAsia="de-DE"/>
        </w:rPr>
        <w:t xml:space="preserve">SCANDIC ASSETS FZCO, LEGIER Beteiligungs Gesellschaft mit beschränkter Haftung and SCANDIC TRUST GROUP LLC act as </w:t>
      </w:r>
      <w:r>
        <w:rPr>
          <w:rFonts w:ascii="Arial" w:hAnsi="Arial" w:cs="Arial"/>
          <w:sz w:val="28"/>
          <w:szCs w:val="28"/>
          <w:lang w:eastAsia="de-DE"/>
        </w:rPr>
        <w:t xml:space="preserve">non-operational service providers. </w:t>
      </w:r>
      <w:r w:rsidRPr="00CD538A">
        <w:rPr>
          <w:rFonts w:ascii="Arial" w:hAnsi="Arial" w:cs="Arial"/>
          <w:sz w:val="28"/>
          <w:szCs w:val="28"/>
          <w:lang w:eastAsia="de-DE"/>
        </w:rPr>
        <w:t xml:space="preserve">All operational and responsible activities are carried out by SCANDIC FINANCE GROUP LIMITED, Hong Kong, Special Administrative Region of the People's Republic of China</w:t>
      </w:r>
      <w:r>
        <w:rPr>
          <w:rFonts w:ascii="Arial" w:hAnsi="Arial" w:cs="Arial"/>
          <w:sz w:val="28"/>
          <w:szCs w:val="28"/>
          <w:lang w:eastAsia="de-DE"/>
        </w:rPr>
        <w:t xml:space="preserve">.</w:t>
      </w:r>
      <w:r>
        <w:rPr>
          <w:rFonts w:ascii="Arial" w:hAnsi="Arial" w:cs="Arial"/>
          <w:sz w:val="28"/>
          <w:szCs w:val="28"/>
          <w:lang w:eastAsia="de-DE"/>
        </w:rPr>
        <w:br/>
      </w:r>
      <w:r>
        <w:rPr>
          <w:rFonts w:ascii="Arial" w:hAnsi="Arial" w:cs="Arial"/>
          <w:sz w:val="28"/>
          <w:szCs w:val="28"/>
          <w:lang w:eastAsia="de-DE"/>
        </w:rPr>
        <w:br/>
      </w:r>
      <w:r w:rsidRPr="00CD538A">
        <w:rPr>
          <w:rFonts w:ascii="Arial" w:hAnsi="Arial" w:cs="Arial"/>
          <w:sz w:val="28"/>
          <w:szCs w:val="28"/>
          <w:lang w:eastAsia="de-DE"/>
        </w:rPr>
        <w:t xml:space="preserve">This policy applies to the </w:t>
      </w:r>
      <w:r w:rsidRPr="00CD538A">
        <w:rPr>
          <w:rFonts w:ascii="Arial" w:hAnsi="Arial" w:cs="Arial"/>
          <w:b/>
          <w:bCs/>
          <w:sz w:val="28"/>
          <w:szCs w:val="28"/>
          <w:lang w:eastAsia="de-DE"/>
        </w:rPr>
        <w:t xml:space="preserve">SCANDIC brand ecosystem</w:t>
      </w:r>
      <w:r w:rsidRPr="00CD538A">
        <w:rPr>
          <w:rFonts w:ascii="Arial" w:hAnsi="Arial" w:cs="Arial"/>
          <w:sz w:val="28"/>
          <w:szCs w:val="28"/>
          <w:lang w:eastAsia="de-DE"/>
        </w:rPr>
        <w:t xml:space="preserve">, in particular to the following brands and services:</w:t>
      </w:r>
    </w:p>
    <w:p w:rsidRPr="00CD538A" w:rsidR="00CD538A" w:rsidP="00CD538A" w:rsidRDefault="00CD538A" w14:paraId="054B3F4A" w14:textId="77777777">
      <w:pPr>
        <w:numPr>
          <w:ilvl w:val="0"/>
          <w:numId w:val="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SCANDIC SEC</w:t>
      </w:r>
    </w:p>
    <w:p w:rsidRPr="00CD538A" w:rsidR="00CD538A" w:rsidP="00CD538A" w:rsidRDefault="00CD538A" w14:paraId="32C7B142" w14:textId="77777777">
      <w:pPr>
        <w:numPr>
          <w:ilvl w:val="0"/>
          <w:numId w:val="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SCANDIC FLY</w:t>
      </w:r>
    </w:p>
    <w:p w:rsidRPr="00CD538A" w:rsidR="00CD538A" w:rsidP="00CD538A" w:rsidRDefault="00CD538A" w14:paraId="31E7ED5F" w14:textId="77777777">
      <w:pPr>
        <w:numPr>
          <w:ilvl w:val="0"/>
          <w:numId w:val="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SCANDIC PAY</w:t>
      </w:r>
    </w:p>
    <w:p w:rsidRPr="00CD538A" w:rsidR="00CD538A" w:rsidP="00CD538A" w:rsidRDefault="00CD538A" w14:paraId="298A186D" w14:textId="77777777">
      <w:pPr>
        <w:numPr>
          <w:ilvl w:val="0"/>
          <w:numId w:val="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SCANDIC COIN</w:t>
      </w:r>
    </w:p>
    <w:p w:rsidRPr="00CD538A" w:rsidR="00CD538A" w:rsidP="00CD538A" w:rsidRDefault="00CD538A" w14:paraId="31D7C8F1" w14:textId="77777777">
      <w:pPr>
        <w:numPr>
          <w:ilvl w:val="0"/>
          <w:numId w:val="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SCANDIC CARS</w:t>
      </w:r>
    </w:p>
    <w:p w:rsidRPr="00CD538A" w:rsidR="00CD538A" w:rsidP="00CD538A" w:rsidRDefault="00CD538A" w14:paraId="3E4499FF" w14:textId="77777777">
      <w:pPr>
        <w:numPr>
          <w:ilvl w:val="0"/>
          <w:numId w:val="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SCANDIC DATA</w:t>
      </w:r>
    </w:p>
    <w:p w:rsidRPr="00CD538A" w:rsidR="00CD538A" w:rsidP="00CD538A" w:rsidRDefault="00CD538A" w14:paraId="68D49A4F" w14:textId="77777777">
      <w:pPr>
        <w:numPr>
          <w:ilvl w:val="0"/>
          <w:numId w:val="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SCANDIC SETUP</w:t>
      </w:r>
    </w:p>
    <w:p w:rsidRPr="00CD538A" w:rsidR="00CD538A" w:rsidP="00CD538A" w:rsidRDefault="00CD538A" w14:paraId="3F30BE43" w14:textId="77777777">
      <w:pPr>
        <w:numPr>
          <w:ilvl w:val="0"/>
          <w:numId w:val="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SCANDIC TRUST</w:t>
      </w:r>
    </w:p>
    <w:p w:rsidRPr="00CD538A" w:rsidR="00CD538A" w:rsidP="00CD538A" w:rsidRDefault="00CD538A" w14:paraId="4BFFE9F4" w14:textId="77777777">
      <w:pPr>
        <w:numPr>
          <w:ilvl w:val="0"/>
          <w:numId w:val="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SCANDIC CARDS</w:t>
      </w:r>
    </w:p>
    <w:p w:rsidRPr="00CD538A" w:rsidR="00CD538A" w:rsidP="00CD538A" w:rsidRDefault="00CD538A" w14:paraId="33BF18C6" w14:textId="77777777">
      <w:pPr>
        <w:numPr>
          <w:ilvl w:val="0"/>
          <w:numId w:val="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SCANDIC ESTATE</w:t>
      </w:r>
    </w:p>
    <w:p w:rsidRPr="00CD538A" w:rsidR="00CD538A" w:rsidP="00CD538A" w:rsidRDefault="00CD538A" w14:paraId="45262352" w14:textId="77777777">
      <w:pPr>
        <w:numPr>
          <w:ilvl w:val="0"/>
          <w:numId w:val="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SCANDIC YACHTS</w:t>
      </w:r>
    </w:p>
    <w:p w:rsidRPr="00CD538A" w:rsidR="00CD538A" w:rsidP="00CD538A" w:rsidRDefault="00CD538A" w14:paraId="6325CDE3" w14:textId="77777777">
      <w:pPr>
        <w:numPr>
          <w:ilvl w:val="0"/>
          <w:numId w:val="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SCANDIC HEALTH</w:t>
      </w:r>
    </w:p>
    <w:p w:rsidRPr="00CD538A" w:rsidR="00CD538A" w:rsidP="00CD538A" w:rsidRDefault="00CD538A" w14:paraId="3C587A25" w14:textId="77777777">
      <w:pPr>
        <w:numPr>
          <w:ilvl w:val="0"/>
          <w:numId w:val="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SCANDIC FINANCE</w:t>
      </w:r>
    </w:p>
    <w:p w:rsidRPr="00CD538A" w:rsidR="00CD538A" w:rsidP="00CD538A" w:rsidRDefault="00CD538A" w14:paraId="2952C0DF" w14:textId="3E0302A3">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and for all </w:t>
      </w:r>
      <w:r w:rsidRPr="00CD538A">
        <w:rPr>
          <w:rFonts w:ascii="Arial" w:hAnsi="Arial" w:cs="Arial"/>
          <w:sz w:val="28"/>
          <w:szCs w:val="28"/>
          <w:lang w:eastAsia="de-DE"/>
        </w:rPr>
        <w:t xml:space="preserve">structures held or supported </w:t>
      </w:r>
      <w:r w:rsidRPr="00CD538A">
        <w:rPr>
          <w:rFonts w:ascii="Arial" w:hAnsi="Arial" w:cs="Arial"/>
          <w:sz w:val="28"/>
          <w:szCs w:val="28"/>
          <w:lang w:eastAsia="de-DE"/>
        </w:rPr>
        <w:t xml:space="preserve">by </w:t>
      </w:r>
      <w:r w:rsidRPr="00C7456E" w:rsidR="00C7456E">
        <w:rPr>
          <w:rFonts w:ascii="Arial" w:hAnsi="Arial" w:cs="Arial"/>
          <w:bCs/>
          <w:sz w:val="28"/>
          <w:szCs w:val="28"/>
          <w:lang w:eastAsia="de-DE"/>
        </w:rPr>
        <w:t xml:space="preserve">SCANDIC FINANCE GROUP </w:t>
      </w:r>
      <w:r w:rsidR="00C7456E">
        <w:rPr>
          <w:rFonts w:ascii="Arial" w:hAnsi="Arial" w:cs="Arial"/>
          <w:bCs/>
          <w:sz w:val="28"/>
          <w:szCs w:val="28"/>
          <w:lang w:eastAsia="de-DE"/>
        </w:rPr>
        <w:t xml:space="preserve">LIMITED.</w:t>
      </w:r>
    </w:p>
    <w:bookmarkEnd w:id="0"/>
    <w:p w:rsidRPr="00CD538A" w:rsidR="00CD538A" w:rsidP="00CD538A" w:rsidRDefault="00C7456E" w14:paraId="66BE0646"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4C9979E4">
          <v:rect id="_x0000_i1025" style="width:0;height:1.5pt" o:hr="t" o:hrstd="t" o:hralign="center" fillcolor="#aaa" stroked="f"/>
        </w:pict>
      </w:r>
    </w:p>
    <w:p w:rsidRPr="00CD538A" w:rsidR="00CD538A" w:rsidP="00CD538A" w:rsidRDefault="00CD538A" w14:paraId="23038E69" w14:textId="77777777">
      <w:pPr>
        <w:spacing w:before="100" w:beforeAutospacing="1" w:after="100" w:afterAutospacing="1"/>
        <w:outlineLvl w:val="1"/>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Part 1: Management summary of the policy for vulnerable customers</w:t>
      </w:r>
      <w:r>
        <w:rPr>
          <w:rFonts w:ascii="Arial" w:hAnsi="Arial" w:eastAsia="Times New Roman" w:cs="Arial"/>
          <w:b/>
          <w:bCs/>
          <w:sz w:val="28"/>
          <w:szCs w:val="28"/>
          <w:lang w:eastAsia="de-DE"/>
        </w:rPr>
        <w:br/>
      </w:r>
      <w:r w:rsidRPr="00CD538A">
        <w:rPr>
          <w:rFonts w:ascii="Arial" w:hAnsi="Arial" w:eastAsia="Times New Roman" w:cs="Arial"/>
          <w:b/>
          <w:bCs/>
          <w:sz w:val="28"/>
          <w:szCs w:val="28"/>
          <w:lang w:eastAsia="de-DE"/>
        </w:rPr>
        <w:t xml:space="preserve">1. Purpose of the policy</w:t>
      </w:r>
      <w:r>
        <w:rPr>
          <w:rFonts w:ascii="Arial" w:hAnsi="Arial" w:eastAsia="Times New Roman" w:cs="Arial"/>
          <w:b/>
          <w:bCs/>
          <w:sz w:val="28"/>
          <w:szCs w:val="28"/>
          <w:lang w:eastAsia="de-DE"/>
        </w:rPr>
        <w:br/>
      </w:r>
      <w:r>
        <w:rPr>
          <w:rFonts w:ascii="Arial" w:hAnsi="Arial" w:eastAsia="Times New Roman" w:cs="Arial"/>
          <w:b/>
          <w:bCs/>
          <w:sz w:val="28"/>
          <w:szCs w:val="28"/>
          <w:lang w:eastAsia="de-DE"/>
        </w:rPr>
        <w:br/>
      </w:r>
      <w:r w:rsidRPr="00CD538A">
        <w:rPr>
          <w:rFonts w:ascii="Arial" w:hAnsi="Arial" w:cs="Arial"/>
          <w:sz w:val="28"/>
          <w:szCs w:val="28"/>
          <w:lang w:eastAsia="de-DE"/>
        </w:rPr>
        <w:t xml:space="preserve">The Vulnerable Customer Policy aims to</w:t>
      </w:r>
    </w:p>
    <w:p w:rsidRPr="00CD538A" w:rsidR="00CD538A" w:rsidP="00CD538A" w:rsidRDefault="00CD538A" w14:paraId="5A7B29F6" w14:textId="77777777">
      <w:pPr>
        <w:numPr>
          <w:ilvl w:val="0"/>
          <w:numId w:val="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Identify customers whose ability to make their own informed decisions may be limited by personal circumstances.</w:t>
      </w:r>
    </w:p>
    <w:p w:rsidRPr="00CD538A" w:rsidR="00CD538A" w:rsidP="00CD538A" w:rsidRDefault="00CD538A" w14:paraId="420597B6" w14:textId="77777777">
      <w:pPr>
        <w:numPr>
          <w:ilvl w:val="0"/>
          <w:numId w:val="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Taking into account their special protection needs in all financial, fiduciary, payment and investment services.</w:t>
      </w:r>
    </w:p>
    <w:p w:rsidRPr="00CD538A" w:rsidR="00CD538A" w:rsidP="00CD538A" w:rsidRDefault="00CD538A" w14:paraId="6B99F6AF" w14:textId="77777777">
      <w:pPr>
        <w:numPr>
          <w:ilvl w:val="0"/>
          <w:numId w:val="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to avoid excessive demands, financial exploitation and serious misjudgements,</w:t>
      </w:r>
    </w:p>
    <w:p w:rsidRPr="00CD538A" w:rsidR="00CD538A" w:rsidP="00CD538A" w:rsidRDefault="00CD538A" w14:paraId="0C99820D" w14:textId="77777777">
      <w:pPr>
        <w:numPr>
          <w:ilvl w:val="0"/>
          <w:numId w:val="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to provide the management of SCANDIC FINANCE GROUP LIMITED with a clear, structured framework for action based on modern European Union standards and international best practice principles.</w:t>
      </w:r>
    </w:p>
    <w:p w:rsidRPr="00CD538A" w:rsidR="00CD538A" w:rsidP="00CD538A" w:rsidRDefault="00CD538A" w14:paraId="781EE48B"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guideline applies to the entire SCANDIC brand ecosystem and all related services provided to natural persons.</w:t>
      </w:r>
    </w:p>
    <w:p w:rsidRPr="00CD538A" w:rsidR="00CD538A" w:rsidP="00CD538A" w:rsidRDefault="00CD538A" w14:paraId="54328EB3" w14:textId="77777777">
      <w:pPr>
        <w:spacing w:before="100" w:beforeAutospacing="1" w:after="100" w:afterAutospacing="1"/>
        <w:outlineLvl w:val="2"/>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2. Definition of "vulnerable customers"</w:t>
      </w:r>
      <w:r>
        <w:rPr>
          <w:rFonts w:ascii="Arial" w:hAnsi="Arial" w:eastAsia="Times New Roman" w:cs="Arial"/>
          <w:b/>
          <w:bCs/>
          <w:sz w:val="28"/>
          <w:szCs w:val="28"/>
          <w:lang w:eastAsia="de-DE"/>
        </w:rPr>
        <w:br/>
      </w:r>
      <w:r w:rsidRPr="00CD538A">
        <w:rPr>
          <w:rFonts w:ascii="Arial" w:hAnsi="Arial" w:cs="Arial"/>
          <w:sz w:val="28"/>
          <w:szCs w:val="28"/>
          <w:lang w:eastAsia="de-DE"/>
        </w:rPr>
        <w:t xml:space="preserve">Vulnerable customers are natural persons whose ability to protect their own interests, make informed decisions and use financial services responsibly</w:t>
      </w:r>
    </w:p>
    <w:p w:rsidRPr="00CD538A" w:rsidR="00CD538A" w:rsidP="00CD538A" w:rsidRDefault="00CD538A" w14:paraId="32993994" w14:textId="77777777">
      <w:pPr>
        <w:numPr>
          <w:ilvl w:val="0"/>
          <w:numId w:val="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is temporarily or permanently impaired by personal circumstances,</w:t>
      </w:r>
    </w:p>
    <w:p w:rsidRPr="00CD538A" w:rsidR="00CD538A" w:rsidP="00CD538A" w:rsidRDefault="00CD538A" w14:paraId="3B42A05B" w14:textId="77777777">
      <w:pPr>
        <w:numPr>
          <w:ilvl w:val="0"/>
          <w:numId w:val="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and who are therefore at increased risk of negative financial, legal or emotional consequences.</w:t>
      </w:r>
    </w:p>
    <w:p w:rsidRPr="00CD538A" w:rsidR="00CD538A" w:rsidP="00CD538A" w:rsidRDefault="00CD538A" w14:paraId="060EA8BD"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Possible factors:</w:t>
      </w:r>
    </w:p>
    <w:p w:rsidRPr="00CD538A" w:rsidR="00CD538A" w:rsidP="00CD538A" w:rsidRDefault="00CD538A" w14:paraId="7B6C20CA" w14:textId="77777777">
      <w:pPr>
        <w:numPr>
          <w:ilvl w:val="0"/>
          <w:numId w:val="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health restrictions (physical, mental, cognitive),</w:t>
      </w:r>
    </w:p>
    <w:p w:rsidRPr="00CD538A" w:rsidR="00CD538A" w:rsidP="00CD538A" w:rsidRDefault="00CD538A" w14:paraId="7E32E62E" w14:textId="77777777">
      <w:pPr>
        <w:numPr>
          <w:ilvl w:val="0"/>
          <w:numId w:val="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life-changing events (death of a relative, separation, loss of employment, displacement, war),</w:t>
      </w:r>
    </w:p>
    <w:p w:rsidRPr="00CD538A" w:rsidR="00CD538A" w:rsidP="00CD538A" w:rsidRDefault="00CD538A" w14:paraId="01B57C35" w14:textId="77777777">
      <w:pPr>
        <w:numPr>
          <w:ilvl w:val="0"/>
          <w:numId w:val="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low financial resilience and high vulnerability (lack of savings, excessive debt),</w:t>
      </w:r>
    </w:p>
    <w:p w:rsidRPr="00CD538A" w:rsidR="00CD538A" w:rsidP="00CD538A" w:rsidRDefault="00CD538A" w14:paraId="2A6ABCB8" w14:textId="77777777">
      <w:pPr>
        <w:numPr>
          <w:ilvl w:val="0"/>
          <w:numId w:val="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low financial literacy and lack of digital skills,</w:t>
      </w:r>
    </w:p>
    <w:p w:rsidRPr="00CD538A" w:rsidR="00CD538A" w:rsidP="00CD538A" w:rsidRDefault="00CD538A" w14:paraId="5BD6B2EA" w14:textId="77777777">
      <w:pPr>
        <w:numPr>
          <w:ilvl w:val="0"/>
          <w:numId w:val="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addictions (e.g. gambling addiction),</w:t>
      </w:r>
    </w:p>
    <w:p w:rsidRPr="00CD538A" w:rsidR="00CD538A" w:rsidP="00CD538A" w:rsidRDefault="00CD538A" w14:paraId="569AA435" w14:textId="77777777">
      <w:pPr>
        <w:numPr>
          <w:ilvl w:val="0"/>
          <w:numId w:val="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coercion, violence or influence by third parties (financial exploitation, blackmail).</w:t>
      </w:r>
    </w:p>
    <w:p w:rsidRPr="00CD538A" w:rsidR="00CD538A" w:rsidP="00CD538A" w:rsidRDefault="00CD538A" w14:paraId="059A5FFF" w14:textId="77777777">
      <w:pPr>
        <w:spacing w:before="100" w:beforeAutospacing="1" w:after="100" w:afterAutospacing="1"/>
        <w:outlineLvl w:val="2"/>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3. Key principles</w:t>
      </w:r>
      <w:r>
        <w:rPr>
          <w:rFonts w:ascii="Arial" w:hAnsi="Arial" w:eastAsia="Times New Roman" w:cs="Arial"/>
          <w:b/>
          <w:bCs/>
          <w:sz w:val="28"/>
          <w:szCs w:val="28"/>
          <w:lang w:eastAsia="de-DE"/>
        </w:rPr>
        <w:br/>
      </w:r>
      <w:r w:rsidRPr="00CD538A">
        <w:rPr>
          <w:rFonts w:ascii="Arial" w:hAnsi="Arial" w:cs="Arial"/>
          <w:sz w:val="28"/>
          <w:szCs w:val="28"/>
          <w:lang w:eastAsia="de-DE"/>
        </w:rPr>
        <w:t xml:space="preserve">The directive is based on eight key principles:</w:t>
      </w:r>
    </w:p>
    <w:p w:rsidRPr="00CD538A" w:rsidR="00CD538A" w:rsidP="00CD538A" w:rsidRDefault="00CD538A" w14:paraId="0E616BD8" w14:textId="77777777">
      <w:pPr>
        <w:numPr>
          <w:ilvl w:val="0"/>
          <w:numId w:val="5"/>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Early detection</w:t>
      </w:r>
      <w:r w:rsidRPr="00CD538A">
        <w:rPr>
          <w:rFonts w:ascii="Arial" w:hAnsi="Arial" w:cs="Arial"/>
          <w:sz w:val="28"/>
          <w:szCs w:val="28"/>
          <w:lang w:eastAsia="de-DE"/>
        </w:rPr>
        <w:t xml:space="preserve">: risks are identified as early as possible, as far as legally permissible and practically feasible.</w:t>
      </w:r>
    </w:p>
    <w:p w:rsidRPr="00CD538A" w:rsidR="00CD538A" w:rsidP="00CD538A" w:rsidRDefault="00CD538A" w14:paraId="4A72E568" w14:textId="77777777">
      <w:pPr>
        <w:numPr>
          <w:ilvl w:val="0"/>
          <w:numId w:val="5"/>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Proportionality</w:t>
      </w:r>
      <w:r w:rsidRPr="00CD538A">
        <w:rPr>
          <w:rFonts w:ascii="Arial" w:hAnsi="Arial" w:cs="Arial"/>
          <w:sz w:val="28"/>
          <w:szCs w:val="28"/>
          <w:lang w:eastAsia="de-DE"/>
        </w:rPr>
        <w:t xml:space="preserve">: Measures are tailored to the individual case and the actual risk.</w:t>
      </w:r>
    </w:p>
    <w:p w:rsidRPr="00CD538A" w:rsidR="00CD538A" w:rsidP="00CD538A" w:rsidRDefault="00CD538A" w14:paraId="34D79981" w14:textId="77777777">
      <w:pPr>
        <w:numPr>
          <w:ilvl w:val="0"/>
          <w:numId w:val="5"/>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Non-discrimination</w:t>
      </w:r>
      <w:r w:rsidRPr="00CD538A">
        <w:rPr>
          <w:rFonts w:ascii="Arial" w:hAnsi="Arial" w:cs="Arial"/>
          <w:sz w:val="28"/>
          <w:szCs w:val="28"/>
          <w:lang w:eastAsia="de-DE"/>
        </w:rPr>
        <w:t xml:space="preserve">: risk leads to additional protection, not to unjustified discrimination.</w:t>
      </w:r>
    </w:p>
    <w:p w:rsidRPr="00CD538A" w:rsidR="00CD538A" w:rsidP="00CD538A" w:rsidRDefault="00CD538A" w14:paraId="4E28B1B8" w14:textId="77777777">
      <w:pPr>
        <w:numPr>
          <w:ilvl w:val="0"/>
          <w:numId w:val="5"/>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Transparency and comprehensibility</w:t>
      </w:r>
      <w:r w:rsidRPr="00CD538A">
        <w:rPr>
          <w:rFonts w:ascii="Arial" w:hAnsi="Arial" w:cs="Arial"/>
          <w:sz w:val="28"/>
          <w:szCs w:val="28"/>
          <w:lang w:eastAsia="de-DE"/>
        </w:rPr>
        <w:t xml:space="preserve">: Products, risks and costs are explained in a clear, structured and comprehensible manner.</w:t>
      </w:r>
    </w:p>
    <w:p w:rsidRPr="00CD538A" w:rsidR="00CD538A" w:rsidP="00CD538A" w:rsidRDefault="00CD538A" w14:paraId="0A36C11B" w14:textId="77777777">
      <w:pPr>
        <w:numPr>
          <w:ilvl w:val="0"/>
          <w:numId w:val="5"/>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Protection from harm</w:t>
      </w:r>
      <w:r w:rsidRPr="00CD538A">
        <w:rPr>
          <w:rFonts w:ascii="Arial" w:hAnsi="Arial" w:cs="Arial"/>
          <w:sz w:val="28"/>
          <w:szCs w:val="28"/>
          <w:lang w:eastAsia="de-DE"/>
        </w:rPr>
        <w:t xml:space="preserve">: The protection of the customer takes precedence over short-term business transactions.</w:t>
      </w:r>
    </w:p>
    <w:p w:rsidRPr="00CD538A" w:rsidR="00CD538A" w:rsidP="00CD538A" w:rsidRDefault="00CD538A" w14:paraId="719AD371" w14:textId="77777777">
      <w:pPr>
        <w:numPr>
          <w:ilvl w:val="0"/>
          <w:numId w:val="5"/>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Self-determination</w:t>
      </w:r>
      <w:r w:rsidRPr="00CD538A">
        <w:rPr>
          <w:rFonts w:ascii="Arial" w:hAnsi="Arial" w:cs="Arial"/>
          <w:sz w:val="28"/>
          <w:szCs w:val="28"/>
          <w:lang w:eastAsia="de-DE"/>
        </w:rPr>
        <w:t xml:space="preserve">: Vulnerable customers are empowered to make their own decisions, not disenfranchised.</w:t>
      </w:r>
    </w:p>
    <w:p w:rsidRPr="00CD538A" w:rsidR="00CD538A" w:rsidP="00CD538A" w:rsidRDefault="00CD538A" w14:paraId="5BAE7D73" w14:textId="77777777">
      <w:pPr>
        <w:numPr>
          <w:ilvl w:val="0"/>
          <w:numId w:val="5"/>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Confidentiality and data protection</w:t>
      </w:r>
      <w:r w:rsidRPr="00CD538A">
        <w:rPr>
          <w:rFonts w:ascii="Arial" w:hAnsi="Arial" w:cs="Arial"/>
          <w:sz w:val="28"/>
          <w:szCs w:val="28"/>
          <w:lang w:eastAsia="de-DE"/>
        </w:rPr>
        <w:t xml:space="preserve">: Sensitive information is processed only to a limited extent, lawfully and in a protected manner.</w:t>
      </w:r>
    </w:p>
    <w:p w:rsidRPr="00CD538A" w:rsidR="00CD538A" w:rsidP="00CD538A" w:rsidRDefault="00CD538A" w14:paraId="500F9817" w14:textId="77777777">
      <w:pPr>
        <w:numPr>
          <w:ilvl w:val="0"/>
          <w:numId w:val="5"/>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Documentation and accountability</w:t>
      </w:r>
      <w:r w:rsidRPr="00CD538A">
        <w:rPr>
          <w:rFonts w:ascii="Arial" w:hAnsi="Arial" w:cs="Arial"/>
          <w:sz w:val="28"/>
          <w:szCs w:val="28"/>
          <w:lang w:eastAsia="de-DE"/>
        </w:rPr>
        <w:t xml:space="preserve">: Decisions and measures taken in dealing with vulnerable customers are documented in a comprehensible manner.</w:t>
      </w:r>
    </w:p>
    <w:p w:rsidRPr="00CD538A" w:rsidR="00CD538A" w:rsidP="00CD538A" w:rsidRDefault="00CD538A" w14:paraId="014A991B" w14:textId="77777777">
      <w:pPr>
        <w:spacing w:before="100" w:beforeAutospacing="1" w:after="100" w:afterAutospacing="1"/>
        <w:outlineLvl w:val="2"/>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4. Role of management</w:t>
      </w:r>
      <w:r>
        <w:rPr>
          <w:rFonts w:ascii="Arial" w:hAnsi="Arial" w:eastAsia="Times New Roman" w:cs="Arial"/>
          <w:b/>
          <w:bCs/>
          <w:sz w:val="28"/>
          <w:szCs w:val="28"/>
          <w:lang w:eastAsia="de-DE"/>
        </w:rPr>
        <w:br/>
      </w:r>
      <w:r w:rsidRPr="00CD538A">
        <w:rPr>
          <w:rFonts w:ascii="Arial" w:hAnsi="Arial" w:cs="Arial"/>
          <w:sz w:val="28"/>
          <w:szCs w:val="28"/>
          <w:lang w:eastAsia="de-DE"/>
        </w:rPr>
        <w:t xml:space="preserve">The management of SCANDIC FINANCE GROUP LIMITED is responsible for:</w:t>
      </w:r>
    </w:p>
    <w:p w:rsidRPr="00CD538A" w:rsidR="00CD538A" w:rsidP="00CD538A" w:rsidRDefault="00CD538A" w14:paraId="25E03FC2" w14:textId="77777777">
      <w:pPr>
        <w:numPr>
          <w:ilvl w:val="0"/>
          <w:numId w:val="6"/>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establishing a binding framework for dealing with vulnerable customers,</w:t>
      </w:r>
    </w:p>
    <w:p w:rsidRPr="00CD538A" w:rsidR="00CD538A" w:rsidP="00CD538A" w:rsidRDefault="00CD538A" w14:paraId="26FAA9A1" w14:textId="77777777">
      <w:pPr>
        <w:numPr>
          <w:ilvl w:val="0"/>
          <w:numId w:val="6"/>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integrating this topic into the compliance organisation, risk management, product management and processes for preventing money laundering and terrorist financing,</w:t>
      </w:r>
    </w:p>
    <w:p w:rsidRPr="00CD538A" w:rsidR="00CD538A" w:rsidP="00CD538A" w:rsidRDefault="00CD538A" w14:paraId="794A54A6" w14:textId="77777777">
      <w:pPr>
        <w:numPr>
          <w:ilvl w:val="0"/>
          <w:numId w:val="6"/>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providing sufficiently qualified staff, technical systems and financial resources,</w:t>
      </w:r>
    </w:p>
    <w:p w:rsidRPr="00CD538A" w:rsidR="00CD538A" w:rsidP="00CD538A" w:rsidRDefault="00CD538A" w14:paraId="339E4D9E" w14:textId="77777777">
      <w:pPr>
        <w:numPr>
          <w:ilvl w:val="0"/>
          <w:numId w:val="6"/>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establishing clear responsibilities (e.g. appointing a person responsible for the area of "vulnerable customers"),</w:t>
      </w:r>
    </w:p>
    <w:p w:rsidRPr="00CD538A" w:rsidR="00CD538A" w:rsidP="00CD538A" w:rsidRDefault="00CD538A" w14:paraId="5B147872" w14:textId="77777777">
      <w:pPr>
        <w:numPr>
          <w:ilvl w:val="0"/>
          <w:numId w:val="6"/>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regular review and adjustment of the policy.</w:t>
      </w:r>
    </w:p>
    <w:p w:rsidRPr="00CD538A" w:rsidR="00CD538A" w:rsidP="00CD538A" w:rsidRDefault="00CD538A" w14:paraId="3B5D8348"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In this way, the management bears ultimate responsibility for ensuring that vulnerable customers are not overwhelmed, exploited or forced into unreasonable risks.</w:t>
      </w:r>
    </w:p>
    <w:p w:rsidRPr="00CD538A" w:rsidR="00CD538A" w:rsidP="00CD538A" w:rsidRDefault="00CD538A" w14:paraId="0D824125" w14:textId="77777777">
      <w:pPr>
        <w:spacing w:before="100" w:beforeAutospacing="1" w:after="100" w:afterAutospacing="1"/>
        <w:outlineLvl w:val="2"/>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5. Identification and handling in practice</w:t>
      </w:r>
      <w:r>
        <w:rPr>
          <w:rFonts w:ascii="Arial" w:hAnsi="Arial" w:eastAsia="Times New Roman" w:cs="Arial"/>
          <w:b/>
          <w:bCs/>
          <w:sz w:val="28"/>
          <w:szCs w:val="28"/>
          <w:lang w:eastAsia="de-DE"/>
        </w:rPr>
        <w:br/>
      </w:r>
      <w:r w:rsidRPr="00CD538A">
        <w:rPr>
          <w:rFonts w:ascii="Arial" w:hAnsi="Arial" w:cs="Arial"/>
          <w:sz w:val="28"/>
          <w:szCs w:val="28"/>
          <w:lang w:eastAsia="de-DE"/>
        </w:rPr>
        <w:t xml:space="preserve">Vulnerable customers can be identified by:</w:t>
      </w:r>
    </w:p>
    <w:p w:rsidRPr="00CD538A" w:rsidR="00CD538A" w:rsidP="00CD538A" w:rsidRDefault="00CD538A" w14:paraId="5909CFB4" w14:textId="77777777">
      <w:pPr>
        <w:numPr>
          <w:ilvl w:val="0"/>
          <w:numId w:val="7"/>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Self-disclosure</w:t>
      </w:r>
      <w:r w:rsidRPr="00CD538A">
        <w:rPr>
          <w:rFonts w:ascii="Arial" w:hAnsi="Arial" w:cs="Arial"/>
          <w:sz w:val="28"/>
          <w:szCs w:val="28"/>
          <w:lang w:eastAsia="de-DE"/>
        </w:rPr>
        <w:t xml:space="preserve">: The person themselves states that they consider themselves vulnerable due to certain circumstances.</w:t>
      </w:r>
    </w:p>
    <w:p w:rsidRPr="00CD538A" w:rsidR="00CD538A" w:rsidP="00CD538A" w:rsidRDefault="00CD538A" w14:paraId="68720D1F" w14:textId="77777777">
      <w:pPr>
        <w:numPr>
          <w:ilvl w:val="0"/>
          <w:numId w:val="7"/>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Observable signs</w:t>
      </w:r>
      <w:r w:rsidRPr="00CD538A">
        <w:rPr>
          <w:rFonts w:ascii="Arial" w:hAnsi="Arial" w:cs="Arial"/>
          <w:sz w:val="28"/>
          <w:szCs w:val="28"/>
          <w:lang w:eastAsia="de-DE"/>
        </w:rPr>
        <w:t xml:space="preserve">: Employees notice unusual behaviour, such as severe confusion, emotional overload, difficulty understanding or signs of pressure from third parties.</w:t>
      </w:r>
    </w:p>
    <w:p w:rsidRPr="00CD538A" w:rsidR="00CD538A" w:rsidP="00CD538A" w:rsidRDefault="00CD538A" w14:paraId="7A6E4B34"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If a risk is suspected or confirmed, the following principles apply in particular:</w:t>
      </w:r>
    </w:p>
    <w:p w:rsidRPr="00CD538A" w:rsidR="00CD538A" w:rsidP="00CD538A" w:rsidRDefault="00CD538A" w14:paraId="74480E23" w14:textId="77777777">
      <w:pPr>
        <w:numPr>
          <w:ilvl w:val="0"/>
          <w:numId w:val="8"/>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Simplify communication,</w:t>
      </w:r>
    </w:p>
    <w:p w:rsidRPr="00CD538A" w:rsidR="00CD538A" w:rsidP="00CD538A" w:rsidRDefault="00CD538A" w14:paraId="0B53457C" w14:textId="77777777">
      <w:pPr>
        <w:numPr>
          <w:ilvl w:val="0"/>
          <w:numId w:val="8"/>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offer additional explanations and written summaries,</w:t>
      </w:r>
    </w:p>
    <w:p w:rsidRPr="00CD538A" w:rsidR="00CD538A" w:rsidP="00CD538A" w:rsidRDefault="00CD538A" w14:paraId="149D67C3" w14:textId="77777777">
      <w:pPr>
        <w:numPr>
          <w:ilvl w:val="0"/>
          <w:numId w:val="8"/>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Allow time for reflection before final decisions are made,</w:t>
      </w:r>
    </w:p>
    <w:p w:rsidRPr="00CD538A" w:rsidR="00CD538A" w:rsidP="00CD538A" w:rsidRDefault="00CD538A" w14:paraId="75A262C7" w14:textId="77777777">
      <w:pPr>
        <w:numPr>
          <w:ilvl w:val="0"/>
          <w:numId w:val="8"/>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Avoid complex or particularly risky products.</w:t>
      </w:r>
    </w:p>
    <w:p w:rsidRPr="00CD538A" w:rsidR="00CD538A" w:rsidP="00CD538A" w:rsidRDefault="00CD538A" w14:paraId="71B45C4F" w14:textId="77777777">
      <w:pPr>
        <w:numPr>
          <w:ilvl w:val="0"/>
          <w:numId w:val="8"/>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involve a second person in the discussion if necessary,</w:t>
      </w:r>
    </w:p>
    <w:p w:rsidRPr="00CD538A" w:rsidR="00CD538A" w:rsidP="00CD538A" w:rsidRDefault="00CD538A" w14:paraId="2F4631D2" w14:textId="77777777">
      <w:pPr>
        <w:numPr>
          <w:ilvl w:val="0"/>
          <w:numId w:val="8"/>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document the situation in the system and escalate it to compliance and risk management in the event of increased risk.</w:t>
      </w:r>
    </w:p>
    <w:p w:rsidRPr="00CD538A" w:rsidR="00CD538A" w:rsidP="00CD538A" w:rsidRDefault="00CD538A" w14:paraId="32F20727"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If, despite all measures, fair and secure handling cannot be guaranteed, the business relationship may be rejected or terminated.</w:t>
      </w:r>
    </w:p>
    <w:p w:rsidRPr="00CD538A" w:rsidR="00CD538A" w:rsidP="00CD538A" w:rsidRDefault="00CD538A" w14:paraId="0A09300C" w14:textId="77777777">
      <w:pPr>
        <w:spacing w:before="100" w:beforeAutospacing="1" w:after="100" w:afterAutospacing="1"/>
        <w:outlineLvl w:val="2"/>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6. Connection to risk, compliance and prevention of money laundering</w:t>
      </w:r>
      <w:r>
        <w:rPr>
          <w:rFonts w:ascii="Arial" w:hAnsi="Arial" w:eastAsia="Times New Roman" w:cs="Arial"/>
          <w:b/>
          <w:bCs/>
          <w:sz w:val="28"/>
          <w:szCs w:val="28"/>
          <w:lang w:eastAsia="de-DE"/>
        </w:rPr>
        <w:br/>
      </w:r>
      <w:r w:rsidRPr="00CD538A">
        <w:rPr>
          <w:rFonts w:ascii="Arial" w:hAnsi="Arial" w:cs="Arial"/>
          <w:sz w:val="28"/>
          <w:szCs w:val="28"/>
          <w:lang w:eastAsia="de-DE"/>
        </w:rPr>
        <w:t xml:space="preserve">The guideline is part of the overall </w:t>
      </w:r>
      <w:r w:rsidRPr="00CD538A">
        <w:rPr>
          <w:rFonts w:ascii="Arial" w:hAnsi="Arial" w:cs="Arial"/>
          <w:sz w:val="28"/>
          <w:szCs w:val="28"/>
          <w:lang w:eastAsia="de-DE"/>
        </w:rPr>
        <w:t xml:space="preserve">governance </w:t>
      </w:r>
      <w:r w:rsidRPr="00CD538A">
        <w:rPr>
          <w:rFonts w:ascii="Arial" w:hAnsi="Arial" w:cs="Arial"/>
          <w:sz w:val="28"/>
          <w:szCs w:val="28"/>
          <w:lang w:eastAsia="de-DE"/>
        </w:rPr>
        <w:t xml:space="preserve">and compliance framework of SCANDIC FINANCE GROUP LIMITED:</w:t>
      </w:r>
    </w:p>
    <w:p w:rsidRPr="00CD538A" w:rsidR="00CD538A" w:rsidP="00CD538A" w:rsidRDefault="00CD538A" w14:paraId="1D84FDC6" w14:textId="77777777">
      <w:pPr>
        <w:numPr>
          <w:ilvl w:val="0"/>
          <w:numId w:val="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Vulnerable customers are particularly susceptible to abuse, for example as "front men" in connection with money laundering.</w:t>
      </w:r>
    </w:p>
    <w:p w:rsidRPr="00CD538A" w:rsidR="00CD538A" w:rsidP="00CD538A" w:rsidRDefault="00CD538A" w14:paraId="12085E5D" w14:textId="77777777">
      <w:pPr>
        <w:numPr>
          <w:ilvl w:val="0"/>
          <w:numId w:val="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Indications of abuse or illegal use of accounts must be consistently assessed within the framework of existing systems for the prevention of money laundering and terrorist financing and, if necessary, reported.</w:t>
      </w:r>
    </w:p>
    <w:p w:rsidRPr="00CD538A" w:rsidR="00CD538A" w:rsidP="00CD538A" w:rsidRDefault="00CD538A" w14:paraId="6618C98F" w14:textId="77777777">
      <w:pPr>
        <w:numPr>
          <w:ilvl w:val="0"/>
          <w:numId w:val="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Product development, digital platforms and risk management must ensure that vulnerable customers are not structurally disadvantaged or overwhelmed.</w:t>
      </w:r>
    </w:p>
    <w:p w:rsidRPr="00CD538A" w:rsidR="00CD538A" w:rsidP="00CD538A" w:rsidRDefault="00CD538A" w14:paraId="5FF9607E" w14:textId="77777777">
      <w:pPr>
        <w:spacing w:before="100" w:beforeAutospacing="1" w:after="100" w:afterAutospacing="1"/>
        <w:outlineLvl w:val="2"/>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7. Training and culture</w:t>
      </w:r>
      <w:r>
        <w:rPr>
          <w:rFonts w:ascii="Arial" w:hAnsi="Arial" w:eastAsia="Times New Roman" w:cs="Arial"/>
          <w:b/>
          <w:bCs/>
          <w:sz w:val="28"/>
          <w:szCs w:val="28"/>
          <w:lang w:eastAsia="de-DE"/>
        </w:rPr>
        <w:br/>
      </w:r>
      <w:r w:rsidRPr="00CD538A">
        <w:rPr>
          <w:rFonts w:ascii="Arial" w:hAnsi="Arial" w:cs="Arial"/>
          <w:sz w:val="28"/>
          <w:szCs w:val="28"/>
          <w:lang w:eastAsia="de-DE"/>
        </w:rPr>
        <w:t xml:space="preserve">The guideline will only be effective if:</w:t>
      </w:r>
    </w:p>
    <w:p w:rsidRPr="00CD538A" w:rsidR="00CD538A" w:rsidP="00CD538A" w:rsidRDefault="00CD538A" w14:paraId="7CF7B10A" w14:textId="77777777">
      <w:pPr>
        <w:numPr>
          <w:ilvl w:val="0"/>
          <w:numId w:val="10"/>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Employees receive regular, practical training.</w:t>
      </w:r>
    </w:p>
    <w:p w:rsidRPr="00CD538A" w:rsidR="00CD538A" w:rsidP="00CD538A" w:rsidRDefault="00CD538A" w14:paraId="454FC2B8" w14:textId="77777777">
      <w:pPr>
        <w:numPr>
          <w:ilvl w:val="0"/>
          <w:numId w:val="10"/>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there is a strong awareness that protecting vulnerable customers is a strategic goal,</w:t>
      </w:r>
    </w:p>
    <w:p w:rsidRPr="00CD538A" w:rsidR="00CD538A" w:rsidP="00CD538A" w:rsidRDefault="00CD538A" w14:paraId="1FEDF0E0" w14:textId="77777777">
      <w:pPr>
        <w:numPr>
          <w:ilvl w:val="0"/>
          <w:numId w:val="10"/>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management consistently demonstrates that long-term integrity and customer protection are more important than short-term revenue.</w:t>
      </w:r>
    </w:p>
    <w:p w:rsidRPr="00CD538A" w:rsidR="00CD538A" w:rsidP="00CD538A" w:rsidRDefault="00C7456E" w14:paraId="063E87A9"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36E60A9A">
          <v:rect id="_x0000_i1026" style="width:0;height:1.5pt" o:hr="t" o:hrstd="t" o:hralign="center" fillcolor="#aaa" stroked="f"/>
        </w:pict>
      </w:r>
    </w:p>
    <w:p w:rsidRPr="00CD538A" w:rsidR="00CD538A" w:rsidP="00CD538A" w:rsidRDefault="00CD538A" w14:paraId="27E72068" w14:textId="77777777">
      <w:pPr>
        <w:spacing w:before="100" w:beforeAutospacing="1" w:after="100" w:afterAutospacing="1"/>
        <w:outlineLvl w:val="1"/>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Part 2: Complete policy for vulnerable customers</w:t>
      </w:r>
      <w:r>
        <w:rPr>
          <w:rFonts w:ascii="Arial" w:hAnsi="Arial" w:eastAsia="Times New Roman" w:cs="Arial"/>
          <w:b/>
          <w:bCs/>
          <w:sz w:val="28"/>
          <w:szCs w:val="28"/>
          <w:lang w:eastAsia="de-DE"/>
        </w:rPr>
        <w:br/>
      </w:r>
      <w:r w:rsidRPr="00CD538A">
        <w:rPr>
          <w:rFonts w:ascii="Arial" w:hAnsi="Arial" w:eastAsia="Times New Roman" w:cs="Arial"/>
          <w:b/>
          <w:bCs/>
          <w:sz w:val="28"/>
          <w:szCs w:val="28"/>
          <w:lang w:eastAsia="de-DE"/>
        </w:rPr>
        <w:t xml:space="preserve">1. Purpose, scope and principles</w:t>
      </w:r>
      <w:r>
        <w:rPr>
          <w:rFonts w:ascii="Arial" w:hAnsi="Arial" w:eastAsia="Times New Roman" w:cs="Arial"/>
          <w:b/>
          <w:bCs/>
          <w:sz w:val="28"/>
          <w:szCs w:val="28"/>
          <w:lang w:eastAsia="de-DE"/>
        </w:rPr>
        <w:br/>
      </w:r>
      <w:r w:rsidRPr="00CD538A">
        <w:rPr>
          <w:rFonts w:ascii="Arial" w:hAnsi="Arial" w:eastAsia="Times New Roman" w:cs="Arial"/>
          <w:b/>
          <w:bCs/>
          <w:sz w:val="28"/>
          <w:szCs w:val="28"/>
          <w:lang w:eastAsia="de-DE"/>
        </w:rPr>
        <w:t xml:space="preserve">1.1 Purpose of the policy</w:t>
      </w:r>
      <w:r>
        <w:rPr>
          <w:rFonts w:ascii="Arial" w:hAnsi="Arial" w:eastAsia="Times New Roman" w:cs="Arial"/>
          <w:b/>
          <w:bCs/>
          <w:sz w:val="28"/>
          <w:szCs w:val="28"/>
          <w:lang w:eastAsia="de-DE"/>
        </w:rPr>
        <w:br/>
      </w:r>
      <w:r>
        <w:rPr>
          <w:rFonts w:ascii="Arial" w:hAnsi="Arial" w:eastAsia="Times New Roman" w:cs="Arial"/>
          <w:b/>
          <w:bCs/>
          <w:sz w:val="28"/>
          <w:szCs w:val="28"/>
          <w:lang w:eastAsia="de-DE"/>
        </w:rPr>
        <w:br/>
      </w:r>
      <w:r w:rsidRPr="00CD538A">
        <w:rPr>
          <w:rFonts w:ascii="Arial" w:hAnsi="Arial" w:cs="Arial"/>
          <w:sz w:val="28"/>
          <w:szCs w:val="28"/>
          <w:lang w:eastAsia="de-DE"/>
        </w:rPr>
        <w:t xml:space="preserve">The purpose of this policy is to</w:t>
      </w:r>
    </w:p>
    <w:p w:rsidRPr="00CD538A" w:rsidR="00CD538A" w:rsidP="00CD538A" w:rsidRDefault="00CD538A" w14:paraId="68D31098" w14:textId="77777777">
      <w:pPr>
        <w:numPr>
          <w:ilvl w:val="0"/>
          <w:numId w:val="1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identify vulnerable customers at an early stage,</w:t>
      </w:r>
    </w:p>
    <w:p w:rsidRPr="00CD538A" w:rsidR="00CD538A" w:rsidP="00CD538A" w:rsidRDefault="00CD538A" w14:paraId="043076C2" w14:textId="77777777">
      <w:pPr>
        <w:numPr>
          <w:ilvl w:val="0"/>
          <w:numId w:val="1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take their special needs into account when providing financial, fiduciary, payment and investment services,</w:t>
      </w:r>
    </w:p>
    <w:p w:rsidRPr="00CD538A" w:rsidR="00CD538A" w:rsidP="00CD538A" w:rsidRDefault="00CD538A" w14:paraId="5248944B" w14:textId="77777777">
      <w:pPr>
        <w:numPr>
          <w:ilvl w:val="0"/>
          <w:numId w:val="1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prevent abuse, exploitation, financial exploitation and poor decisions as far as possible,</w:t>
      </w:r>
    </w:p>
    <w:p w:rsidRPr="00CD538A" w:rsidR="00CD538A" w:rsidP="00CD538A" w:rsidRDefault="00CD538A" w14:paraId="456DD457" w14:textId="77777777">
      <w:pPr>
        <w:numPr>
          <w:ilvl w:val="0"/>
          <w:numId w:val="1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and to provide management with clear guidelines and decision-making criteria.</w:t>
      </w:r>
    </w:p>
    <w:p w:rsidRPr="00CD538A" w:rsidR="00CD538A" w:rsidP="00CD538A" w:rsidRDefault="00CD538A" w14:paraId="2177F84E"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guideline incorporates European Union standards, international consumer protection principles, requirements for the prevention of money laundering and terrorist financing, and elements of the Supply Chain Due Diligence Act insofar as labour and human rights aspects are concerned.</w:t>
      </w:r>
    </w:p>
    <w:p w:rsidRPr="00CD538A" w:rsidR="00CD538A" w:rsidP="00CD538A" w:rsidRDefault="00CD538A" w14:paraId="127D94FE"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1.2 Scope</w:t>
      </w:r>
      <w:r>
        <w:rPr>
          <w:rFonts w:ascii="Arial" w:hAnsi="Arial" w:eastAsia="Times New Roman" w:cs="Arial"/>
          <w:b/>
          <w:bCs/>
          <w:sz w:val="28"/>
          <w:szCs w:val="28"/>
          <w:lang w:eastAsia="de-DE"/>
        </w:rPr>
        <w:br/>
      </w:r>
      <w:r w:rsidRPr="00CD538A">
        <w:rPr>
          <w:rFonts w:ascii="Arial" w:hAnsi="Arial" w:cs="Arial"/>
          <w:sz w:val="28"/>
          <w:szCs w:val="28"/>
          <w:lang w:eastAsia="de-DE"/>
        </w:rPr>
        <w:t xml:space="preserve">The guideline applies to:</w:t>
      </w:r>
    </w:p>
    <w:p w:rsidRPr="00CD538A" w:rsidR="00CD538A" w:rsidP="00CD538A" w:rsidRDefault="00CD538A" w14:paraId="76C980C7" w14:textId="77777777">
      <w:pPr>
        <w:numPr>
          <w:ilvl w:val="0"/>
          <w:numId w:val="1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all customers and potential customers who are natural persons,</w:t>
      </w:r>
    </w:p>
    <w:p w:rsidRPr="00CD538A" w:rsidR="00CD538A" w:rsidP="00CD538A" w:rsidRDefault="00CD538A" w14:paraId="2B5E4E73" w14:textId="77777777">
      <w:pPr>
        <w:numPr>
          <w:ilvl w:val="0"/>
          <w:numId w:val="1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all entities and brands in the SCANDIC brand ecosystem,</w:t>
      </w:r>
    </w:p>
    <w:p w:rsidRPr="00CD538A" w:rsidR="00CD538A" w:rsidP="00CD538A" w:rsidRDefault="00CD538A" w14:paraId="5BF46ADE" w14:textId="77777777">
      <w:pPr>
        <w:numPr>
          <w:ilvl w:val="0"/>
          <w:numId w:val="1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all employees, in particular those in</w:t>
      </w:r>
    </w:p>
    <w:p w:rsidRPr="00CD538A" w:rsidR="00CD538A" w:rsidP="00CD538A" w:rsidRDefault="00CD538A" w14:paraId="4AB49F5D" w14:textId="77777777">
      <w:pPr>
        <w:numPr>
          <w:ilvl w:val="1"/>
          <w:numId w:val="1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customer service and support,</w:t>
      </w:r>
    </w:p>
    <w:p w:rsidRPr="00CD538A" w:rsidR="00CD538A" w:rsidP="00CD538A" w:rsidRDefault="00CD538A" w14:paraId="0E528F06" w14:textId="77777777">
      <w:pPr>
        <w:numPr>
          <w:ilvl w:val="1"/>
          <w:numId w:val="1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legal department, compliance function and risk management,</w:t>
      </w:r>
    </w:p>
    <w:p w:rsidRPr="00CD538A" w:rsidR="00CD538A" w:rsidP="00CD538A" w:rsidRDefault="00CD538A" w14:paraId="1045A3A9" w14:textId="77777777">
      <w:pPr>
        <w:numPr>
          <w:ilvl w:val="1"/>
          <w:numId w:val="1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prevention of money laundering and terrorist financing,</w:t>
      </w:r>
    </w:p>
    <w:p w:rsidRPr="00CD538A" w:rsidR="00CD538A" w:rsidP="00CD538A" w:rsidRDefault="00CD538A" w14:paraId="5AA45300" w14:textId="77777777">
      <w:pPr>
        <w:numPr>
          <w:ilvl w:val="1"/>
          <w:numId w:val="1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customer service, helpdesk and service ticket processing,</w:t>
      </w:r>
    </w:p>
    <w:p w:rsidRPr="00CD538A" w:rsidR="00CD538A" w:rsidP="00CD538A" w:rsidRDefault="00CD538A" w14:paraId="6D110136" w14:textId="77777777">
      <w:pPr>
        <w:numPr>
          <w:ilvl w:val="1"/>
          <w:numId w:val="1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product development and sales, including digital platforms.</w:t>
      </w:r>
    </w:p>
    <w:p w:rsidRPr="00CD538A" w:rsidR="00CD538A" w:rsidP="00CD538A" w:rsidRDefault="00CD538A" w14:paraId="40686922"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It is aimed in particular at the management of SCANDIC FINANCE GROUP LIMITED, which is responsible for establishing, monitoring and further developing processes for dealing with vulnerable customers.</w:t>
      </w:r>
    </w:p>
    <w:p w:rsidRPr="00CD538A" w:rsidR="00CD538A" w:rsidP="00CD538A" w:rsidRDefault="00CD538A" w14:paraId="00960237"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1.3 Legal and regulatory framework</w:t>
      </w:r>
      <w:r>
        <w:rPr>
          <w:rFonts w:ascii="Arial" w:hAnsi="Arial" w:eastAsia="Times New Roman" w:cs="Arial"/>
          <w:b/>
          <w:bCs/>
          <w:sz w:val="28"/>
          <w:szCs w:val="28"/>
          <w:lang w:eastAsia="de-DE"/>
        </w:rPr>
        <w:br/>
      </w:r>
      <w:r w:rsidRPr="00CD538A">
        <w:rPr>
          <w:rFonts w:ascii="Arial" w:hAnsi="Arial" w:cs="Arial"/>
          <w:sz w:val="28"/>
          <w:szCs w:val="28"/>
          <w:lang w:eastAsia="de-DE"/>
        </w:rPr>
        <w:t xml:space="preserve">The guideline is based, among other things, on:</w:t>
      </w:r>
    </w:p>
    <w:p w:rsidRPr="00CD538A" w:rsidR="00CD538A" w:rsidP="00CD538A" w:rsidRDefault="00CD538A" w14:paraId="15DFA8B0" w14:textId="77777777">
      <w:pPr>
        <w:numPr>
          <w:ilvl w:val="0"/>
          <w:numId w:val="1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Consumer protection principles of the European Union and its Member States,</w:t>
      </w:r>
    </w:p>
    <w:p w:rsidRPr="00CD538A" w:rsidR="00CD538A" w:rsidP="00CD538A" w:rsidRDefault="00CD538A" w14:paraId="40571DF6" w14:textId="77777777">
      <w:pPr>
        <w:numPr>
          <w:ilvl w:val="0"/>
          <w:numId w:val="1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fundamental freedoms and rights, in particular the Charter of Fundamental Rights of the European Union,</w:t>
      </w:r>
    </w:p>
    <w:p w:rsidRPr="00CD538A" w:rsidR="00CD538A" w:rsidP="00CD538A" w:rsidRDefault="00CD538A" w14:paraId="69254A48" w14:textId="77777777">
      <w:pPr>
        <w:numPr>
          <w:ilvl w:val="0"/>
          <w:numId w:val="1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Requirements for financial market regulation and the protection of customers of financial services,</w:t>
      </w:r>
    </w:p>
    <w:p w:rsidRPr="00CD538A" w:rsidR="00CD538A" w:rsidP="00CD538A" w:rsidRDefault="00CD538A" w14:paraId="569FA17E" w14:textId="77777777">
      <w:pPr>
        <w:numPr>
          <w:ilvl w:val="0"/>
          <w:numId w:val="1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Data protection regulations, in particular the General Data Protection Regulation of the European Union,</w:t>
      </w:r>
    </w:p>
    <w:p w:rsidRPr="00CD538A" w:rsidR="00CD538A" w:rsidP="00CD538A" w:rsidRDefault="00CD538A" w14:paraId="450349D9" w14:textId="77777777">
      <w:pPr>
        <w:numPr>
          <w:ilvl w:val="0"/>
          <w:numId w:val="1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anti-discrimination regulations and human rights protection obligations,</w:t>
      </w:r>
    </w:p>
    <w:p w:rsidRPr="00CD538A" w:rsidR="00CD538A" w:rsidP="00CD538A" w:rsidRDefault="00CD538A" w14:paraId="2A34D2F7" w14:textId="77777777">
      <w:pPr>
        <w:numPr>
          <w:ilvl w:val="0"/>
          <w:numId w:val="1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legal requirements for the prevention of money laundering and the financing of terrorism,</w:t>
      </w:r>
    </w:p>
    <w:p w:rsidRPr="00CD538A" w:rsidR="00CD538A" w:rsidP="00CD538A" w:rsidRDefault="00CD538A" w14:paraId="478E0BFF" w14:textId="77777777">
      <w:pPr>
        <w:numPr>
          <w:ilvl w:val="0"/>
          <w:numId w:val="1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international labour and human rights standards, in particular the core labour standards of the International Labour Organisation and the United Nations Guiding Principles on Business and Human Rights.</w:t>
      </w:r>
    </w:p>
    <w:p w:rsidRPr="00CD538A" w:rsidR="00CD538A" w:rsidP="00CD538A" w:rsidRDefault="00CD538A" w14:paraId="2F6F0D4E"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If local regulations, for example in Hong Kong, the United Arab Emirates, the United Kingdom, Ukraine or the Federal Republic of Germany, impose stricter requirements, the stricter requirements shall always apply.</w:t>
      </w:r>
    </w:p>
    <w:p w:rsidRPr="00CD538A" w:rsidR="00CD538A" w:rsidP="00CD538A" w:rsidRDefault="00C7456E" w14:paraId="525E30BE"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32318991">
          <v:rect id="_x0000_i1027" style="width:0;height:1.5pt" o:hr="t" o:hrstd="t" o:hralign="center" fillcolor="#aaa" stroked="f"/>
        </w:pict>
      </w:r>
    </w:p>
    <w:p w:rsidRPr="00CD538A" w:rsidR="00CD538A" w:rsidP="00CD538A" w:rsidRDefault="00CD538A" w14:paraId="0280C6D6" w14:textId="77777777">
      <w:pPr>
        <w:spacing w:before="100" w:beforeAutospacing="1" w:after="100" w:afterAutospacing="1"/>
        <w:outlineLvl w:val="2"/>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2. Definition and categories of high-risk customers</w:t>
      </w:r>
      <w:r>
        <w:rPr>
          <w:rFonts w:ascii="Arial" w:hAnsi="Arial" w:eastAsia="Times New Roman" w:cs="Arial"/>
          <w:b/>
          <w:bCs/>
          <w:sz w:val="28"/>
          <w:szCs w:val="28"/>
          <w:lang w:eastAsia="de-DE"/>
        </w:rPr>
        <w:br/>
      </w:r>
      <w:r w:rsidRPr="00CD538A">
        <w:rPr>
          <w:rFonts w:ascii="Arial" w:hAnsi="Arial" w:eastAsia="Times New Roman" w:cs="Arial"/>
          <w:b/>
          <w:bCs/>
          <w:sz w:val="28"/>
          <w:szCs w:val="28"/>
          <w:lang w:eastAsia="de-DE"/>
        </w:rPr>
        <w:t xml:space="preserve">2.1 Definition</w:t>
      </w:r>
    </w:p>
    <w:p w:rsidRPr="00CD538A" w:rsidR="00CD538A" w:rsidP="00CD538A" w:rsidRDefault="00CD538A" w14:paraId="2158C31B"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A vulnerable customer is a natural person</w:t>
      </w:r>
    </w:p>
    <w:p w:rsidRPr="00CD538A" w:rsidR="00CD538A" w:rsidP="00CD538A" w:rsidRDefault="00CD538A" w14:paraId="6541A199" w14:textId="77777777">
      <w:pPr>
        <w:spacing w:beforeAutospacing="1" w:afterAutospacing="1"/>
        <w:rPr>
          <w:rFonts w:ascii="Arial" w:hAnsi="Arial" w:cs="Arial"/>
          <w:sz w:val="28"/>
          <w:szCs w:val="28"/>
          <w:lang w:eastAsia="de-DE"/>
        </w:rPr>
      </w:pPr>
      <w:r w:rsidRPr="00CD538A">
        <w:rPr>
          <w:rFonts w:ascii="Arial" w:hAnsi="Arial" w:cs="Arial"/>
          <w:sz w:val="28"/>
          <w:szCs w:val="28"/>
          <w:lang w:eastAsia="de-DE"/>
        </w:rPr>
        <w:t xml:space="preserve">whose ability to protect their own interests, make informed decisions or use financial services responsibly is temporarily or permanently impaired by personal circumstances,</w:t>
      </w:r>
      <w:r w:rsidRPr="00CD538A">
        <w:rPr>
          <w:rFonts w:ascii="Arial" w:hAnsi="Arial" w:cs="Arial"/>
          <w:sz w:val="28"/>
          <w:szCs w:val="28"/>
          <w:lang w:eastAsia="de-DE"/>
        </w:rPr>
        <w:br/>
      </w:r>
      <w:r w:rsidRPr="00CD538A">
        <w:rPr>
          <w:rFonts w:ascii="Arial" w:hAnsi="Arial" w:cs="Arial"/>
          <w:sz w:val="28"/>
          <w:szCs w:val="28"/>
          <w:lang w:eastAsia="de-DE"/>
        </w:rPr>
        <w:t xml:space="preserve">and who is therefore at increased risk of adverse financial, legal or emotional consequences.</w:t>
      </w:r>
    </w:p>
    <w:p w:rsidRPr="00CD538A" w:rsidR="00CD538A" w:rsidP="00CD538A" w:rsidRDefault="00CD538A" w14:paraId="21E163AB"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2.2 Typical risk factors</w:t>
      </w:r>
      <w:r>
        <w:rPr>
          <w:rFonts w:ascii="Arial" w:hAnsi="Arial" w:eastAsia="Times New Roman" w:cs="Arial"/>
          <w:b/>
          <w:bCs/>
          <w:sz w:val="28"/>
          <w:szCs w:val="28"/>
          <w:lang w:eastAsia="de-DE"/>
        </w:rPr>
        <w:br/>
      </w:r>
      <w:r w:rsidRPr="00CD538A">
        <w:rPr>
          <w:rFonts w:ascii="Arial" w:hAnsi="Arial" w:cs="Arial"/>
          <w:sz w:val="28"/>
          <w:szCs w:val="28"/>
          <w:lang w:eastAsia="de-DE"/>
        </w:rPr>
        <w:t xml:space="preserve">Without this list being exhaustive, the following factors, among others, may contribute to vulnerability:</w:t>
      </w:r>
    </w:p>
    <w:p w:rsidRPr="00CD538A" w:rsidR="00CD538A" w:rsidP="00CD538A" w:rsidRDefault="00CD538A" w14:paraId="5EB95EFA" w14:textId="77777777">
      <w:pPr>
        <w:numPr>
          <w:ilvl w:val="0"/>
          <w:numId w:val="14"/>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Health</w:t>
      </w:r>
    </w:p>
    <w:p w:rsidRPr="00CD538A" w:rsidR="00CD538A" w:rsidP="00CD538A" w:rsidRDefault="00CD538A" w14:paraId="087D7E15" w14:textId="77777777">
      <w:pPr>
        <w:numPr>
          <w:ilvl w:val="1"/>
          <w:numId w:val="1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Physical or mental disability,</w:t>
      </w:r>
    </w:p>
    <w:p w:rsidRPr="00CD538A" w:rsidR="00CD538A" w:rsidP="00CD538A" w:rsidRDefault="00CD538A" w14:paraId="515A9643" w14:textId="77777777">
      <w:pPr>
        <w:numPr>
          <w:ilvl w:val="1"/>
          <w:numId w:val="1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chronic or acute illness,</w:t>
      </w:r>
    </w:p>
    <w:p w:rsidRPr="00CD538A" w:rsidR="00CD538A" w:rsidP="00CD538A" w:rsidRDefault="00CD538A" w14:paraId="1B436FBE" w14:textId="77777777">
      <w:pPr>
        <w:numPr>
          <w:ilvl w:val="1"/>
          <w:numId w:val="1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cognitive impairments such as dementia, learning disabilities or neurological disorders.</w:t>
      </w:r>
    </w:p>
    <w:p w:rsidRPr="00CD538A" w:rsidR="00CD538A" w:rsidP="00CD538A" w:rsidRDefault="00CD538A" w14:paraId="052298FB" w14:textId="77777777">
      <w:pPr>
        <w:numPr>
          <w:ilvl w:val="0"/>
          <w:numId w:val="14"/>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Life events</w:t>
      </w:r>
    </w:p>
    <w:p w:rsidRPr="00CD538A" w:rsidR="00CD538A" w:rsidP="00CD538A" w:rsidRDefault="00CD538A" w14:paraId="1B537734" w14:textId="77777777">
      <w:pPr>
        <w:numPr>
          <w:ilvl w:val="1"/>
          <w:numId w:val="1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Death of a close relative,</w:t>
      </w:r>
    </w:p>
    <w:p w:rsidRPr="00CD538A" w:rsidR="00CD538A" w:rsidP="00CD538A" w:rsidRDefault="00CD538A" w14:paraId="6C10CB32" w14:textId="77777777">
      <w:pPr>
        <w:numPr>
          <w:ilvl w:val="1"/>
          <w:numId w:val="1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separation, divorce or serious family conflicts,</w:t>
      </w:r>
    </w:p>
    <w:p w:rsidRPr="00CD538A" w:rsidR="00CD538A" w:rsidP="00CD538A" w:rsidRDefault="00CD538A" w14:paraId="5B503E0A" w14:textId="77777777">
      <w:pPr>
        <w:numPr>
          <w:ilvl w:val="1"/>
          <w:numId w:val="1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loss of employment, insolvency or significant loss of income,</w:t>
      </w:r>
    </w:p>
    <w:p w:rsidRPr="00CD538A" w:rsidR="00CD538A" w:rsidP="00CD538A" w:rsidRDefault="00CD538A" w14:paraId="3068EFA8" w14:textId="77777777">
      <w:pPr>
        <w:numPr>
          <w:ilvl w:val="1"/>
          <w:numId w:val="1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natural disasters, war, flight and displacement.</w:t>
      </w:r>
    </w:p>
    <w:p w:rsidRPr="00CD538A" w:rsidR="00CD538A" w:rsidP="00CD538A" w:rsidRDefault="00CD538A" w14:paraId="44BEDAB2" w14:textId="77777777">
      <w:pPr>
        <w:numPr>
          <w:ilvl w:val="0"/>
          <w:numId w:val="14"/>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Resilience</w:t>
      </w:r>
    </w:p>
    <w:p w:rsidRPr="00CD538A" w:rsidR="00CD538A" w:rsidP="00CD538A" w:rsidRDefault="00CD538A" w14:paraId="68D8B042" w14:textId="77777777">
      <w:pPr>
        <w:numPr>
          <w:ilvl w:val="1"/>
          <w:numId w:val="1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Limited ability to cope with financial or emotional shocks, for example </w:t>
      </w:r>
      <w:r w:rsidRPr="00CD538A">
        <w:rPr>
          <w:rFonts w:ascii="Arial" w:hAnsi="Arial" w:cs="Arial"/>
          <w:sz w:val="28"/>
          <w:szCs w:val="28"/>
          <w:lang w:eastAsia="de-DE"/>
        </w:rPr>
        <w:t xml:space="preserve">no or only small financial reserves </w:t>
      </w:r>
      <w:r w:rsidRPr="00CD538A">
        <w:rPr>
          <w:rFonts w:ascii="Arial" w:hAnsi="Arial" w:cs="Arial"/>
          <w:sz w:val="28"/>
          <w:szCs w:val="28"/>
          <w:lang w:eastAsia="de-DE"/>
        </w:rPr>
        <w:t xml:space="preserve">or high levels of debt,</w:t>
      </w:r>
    </w:p>
    <w:p w:rsidRPr="00CD538A" w:rsidR="00CD538A" w:rsidP="00CD538A" w:rsidRDefault="00CD538A" w14:paraId="5BEECCC2" w14:textId="77777777">
      <w:pPr>
        <w:numPr>
          <w:ilvl w:val="1"/>
          <w:numId w:val="1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Severe emotional strain, stress or exhaustion.</w:t>
      </w:r>
    </w:p>
    <w:p w:rsidRPr="00CD538A" w:rsidR="00CD538A" w:rsidP="00CD538A" w:rsidRDefault="00CD538A" w14:paraId="7332272F" w14:textId="77777777">
      <w:pPr>
        <w:numPr>
          <w:ilvl w:val="0"/>
          <w:numId w:val="14"/>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Capacity (ability to make independent decisions)</w:t>
      </w:r>
    </w:p>
    <w:p w:rsidRPr="00CD538A" w:rsidR="00CD538A" w:rsidP="00CD538A" w:rsidRDefault="00CD538A" w14:paraId="661627D0" w14:textId="77777777">
      <w:pPr>
        <w:numPr>
          <w:ilvl w:val="1"/>
          <w:numId w:val="1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limited financial literacy or lack of experience with financial products,</w:t>
      </w:r>
    </w:p>
    <w:p w:rsidRPr="00CD538A" w:rsidR="00CD538A" w:rsidP="00CD538A" w:rsidRDefault="00CD538A" w14:paraId="7B024C92" w14:textId="77777777">
      <w:pPr>
        <w:numPr>
          <w:ilvl w:val="1"/>
          <w:numId w:val="1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lack of digital skills or inability to use digital platforms safely and sensibly,</w:t>
      </w:r>
    </w:p>
    <w:p w:rsidRPr="00CD538A" w:rsidR="00CD538A" w:rsidP="00CD538A" w:rsidRDefault="00CD538A" w14:paraId="22408077" w14:textId="77777777">
      <w:pPr>
        <w:numPr>
          <w:ilvl w:val="1"/>
          <w:numId w:val="1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limited reading, language or comprehension skills,</w:t>
      </w:r>
    </w:p>
    <w:p w:rsidRPr="00CD538A" w:rsidR="00CD538A" w:rsidP="00CD538A" w:rsidRDefault="00CD538A" w14:paraId="1F8D1FC9" w14:textId="77777777">
      <w:pPr>
        <w:numPr>
          <w:ilvl w:val="1"/>
          <w:numId w:val="1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low self-confidence and high levels of uncertainty when making financial decisions.</w:t>
      </w:r>
    </w:p>
    <w:p w:rsidRPr="00CD538A" w:rsidR="00CD538A" w:rsidP="00CD538A" w:rsidRDefault="00CD538A" w14:paraId="04093199" w14:textId="77777777">
      <w:pPr>
        <w:numPr>
          <w:ilvl w:val="0"/>
          <w:numId w:val="14"/>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Addictions and addictive disorders</w:t>
      </w:r>
    </w:p>
    <w:p w:rsidRPr="00CD538A" w:rsidR="00CD538A" w:rsidP="00CD538A" w:rsidRDefault="00CD538A" w14:paraId="6FC06A4F" w14:textId="77777777">
      <w:pPr>
        <w:numPr>
          <w:ilvl w:val="1"/>
          <w:numId w:val="1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Gambling addiction, shopping addiction or other forms of addiction,</w:t>
      </w:r>
    </w:p>
    <w:p w:rsidRPr="00CD538A" w:rsidR="00CD538A" w:rsidP="00CD538A" w:rsidRDefault="00CD538A" w14:paraId="43BB4D96" w14:textId="77777777">
      <w:pPr>
        <w:numPr>
          <w:ilvl w:val="1"/>
          <w:numId w:val="1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Compulsive behaviours, such as excessive trading in financial instruments or irresponsible risk-taking</w:t>
      </w:r>
    </w:p>
    <w:p w:rsidRPr="00CD538A" w:rsidR="00CD538A" w:rsidP="00CD538A" w:rsidRDefault="00CD538A" w14:paraId="039C5B1F" w14:textId="77777777">
      <w:pPr>
        <w:numPr>
          <w:ilvl w:val="1"/>
          <w:numId w:val="1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substance-related impairments, such as alcohol or drugs.</w:t>
      </w:r>
    </w:p>
    <w:p w:rsidRPr="00CD538A" w:rsidR="00CD538A" w:rsidP="00CD538A" w:rsidRDefault="00CD538A" w14:paraId="20606FC2" w14:textId="77777777">
      <w:pPr>
        <w:numPr>
          <w:ilvl w:val="0"/>
          <w:numId w:val="14"/>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Violence, coercion or influence by third parties</w:t>
      </w:r>
    </w:p>
    <w:p w:rsidRPr="00CD538A" w:rsidR="00CD538A" w:rsidP="00CD538A" w:rsidRDefault="00CD538A" w14:paraId="2EAC217F" w14:textId="77777777">
      <w:pPr>
        <w:numPr>
          <w:ilvl w:val="1"/>
          <w:numId w:val="1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financial exploitation by relatives or other persons,</w:t>
      </w:r>
    </w:p>
    <w:p w:rsidRPr="00CD538A" w:rsidR="00CD538A" w:rsidP="00CD538A" w:rsidRDefault="00CD538A" w14:paraId="1C8DCB92" w14:textId="77777777">
      <w:pPr>
        <w:numPr>
          <w:ilvl w:val="1"/>
          <w:numId w:val="1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domestic violence, coercive situations or blackmail,</w:t>
      </w:r>
    </w:p>
    <w:p w:rsidRPr="00CD538A" w:rsidR="00CD538A" w:rsidP="00CD538A" w:rsidRDefault="00CD538A" w14:paraId="06C76FFE" w14:textId="77777777">
      <w:pPr>
        <w:numPr>
          <w:ilvl w:val="1"/>
          <w:numId w:val="1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suspicion that a person is being misused as a "money courier" or "front man".</w:t>
      </w:r>
    </w:p>
    <w:p w:rsidRPr="00CD538A" w:rsidR="00CD538A" w:rsidP="00CD538A" w:rsidRDefault="00CD538A" w14:paraId="2C200F7C"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2.3 Effects on the use of financial services</w:t>
      </w:r>
      <w:r>
        <w:rPr>
          <w:rFonts w:ascii="Arial" w:hAnsi="Arial" w:eastAsia="Times New Roman" w:cs="Arial"/>
          <w:b/>
          <w:bCs/>
          <w:sz w:val="28"/>
          <w:szCs w:val="28"/>
          <w:lang w:eastAsia="de-DE"/>
        </w:rPr>
        <w:br/>
      </w:r>
      <w:r w:rsidRPr="00CD538A">
        <w:rPr>
          <w:rFonts w:ascii="Arial" w:hAnsi="Arial" w:cs="Arial"/>
          <w:sz w:val="28"/>
          <w:szCs w:val="28"/>
          <w:lang w:eastAsia="de-DE"/>
        </w:rPr>
        <w:t xml:space="preserve">Risks can manifest themselves in the following ways, among others:</w:t>
      </w:r>
    </w:p>
    <w:p w:rsidRPr="00CD538A" w:rsidR="00CD538A" w:rsidP="00CD538A" w:rsidRDefault="00CD538A" w14:paraId="64FEC1F7" w14:textId="77777777">
      <w:pPr>
        <w:numPr>
          <w:ilvl w:val="0"/>
          <w:numId w:val="15"/>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difficulties in understanding products and risks,</w:t>
      </w:r>
    </w:p>
    <w:p w:rsidRPr="00CD538A" w:rsidR="00CD538A" w:rsidP="00CD538A" w:rsidRDefault="00CD538A" w14:paraId="1C640A3B" w14:textId="77777777">
      <w:pPr>
        <w:numPr>
          <w:ilvl w:val="0"/>
          <w:numId w:val="15"/>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impulsive or highly emotionally driven purchasing and investment decisions,</w:t>
      </w:r>
    </w:p>
    <w:p w:rsidRPr="00CD538A" w:rsidR="00CD538A" w:rsidP="00CD538A" w:rsidRDefault="00CD538A" w14:paraId="44E949AF" w14:textId="77777777">
      <w:pPr>
        <w:numPr>
          <w:ilvl w:val="0"/>
          <w:numId w:val="15"/>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increased susceptibility to fraud, deception and manipulation,</w:t>
      </w:r>
    </w:p>
    <w:p w:rsidRPr="00CD538A" w:rsidR="00CD538A" w:rsidP="00CD538A" w:rsidRDefault="00CD538A" w14:paraId="44BC86A8" w14:textId="77777777">
      <w:pPr>
        <w:numPr>
          <w:ilvl w:val="0"/>
          <w:numId w:val="15"/>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technical barriers to using digital platforms,</w:t>
      </w:r>
    </w:p>
    <w:p w:rsidRPr="00CD538A" w:rsidR="00CD538A" w:rsidP="00CD538A" w:rsidRDefault="00CD538A" w14:paraId="0F86AAD5" w14:textId="77777777">
      <w:pPr>
        <w:numPr>
          <w:ilvl w:val="0"/>
          <w:numId w:val="15"/>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inability to understand contract terms, fees, risks and liability issues,</w:t>
      </w:r>
    </w:p>
    <w:p w:rsidRPr="00CD538A" w:rsidR="00CD538A" w:rsidP="00CD538A" w:rsidRDefault="00CD538A" w14:paraId="3C547204" w14:textId="77777777">
      <w:pPr>
        <w:numPr>
          <w:ilvl w:val="0"/>
          <w:numId w:val="15"/>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repeated complaints, contradictory decisions or conspicuous transactions that indicate overload.</w:t>
      </w:r>
    </w:p>
    <w:p w:rsidRPr="00CD538A" w:rsidR="00CD538A" w:rsidP="00CD538A" w:rsidRDefault="00C7456E" w14:paraId="0EA6C59E"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31774E6D">
          <v:rect id="_x0000_i1028" style="width:0;height:1.5pt" o:hr="t" o:hrstd="t" o:hralign="center" fillcolor="#aaa" stroked="f"/>
        </w:pict>
      </w:r>
    </w:p>
    <w:p w:rsidRPr="00CD538A" w:rsidR="00CD538A" w:rsidP="00CD538A" w:rsidRDefault="00CD538A" w14:paraId="2EF800C9" w14:textId="77777777">
      <w:pPr>
        <w:spacing w:before="100" w:beforeAutospacing="1" w:after="100" w:afterAutospacing="1"/>
        <w:outlineLvl w:val="2"/>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3. Principles for dealing with vulnerable customers</w:t>
      </w:r>
      <w:r>
        <w:rPr>
          <w:rFonts w:ascii="Arial" w:hAnsi="Arial" w:eastAsia="Times New Roman" w:cs="Arial"/>
          <w:b/>
          <w:bCs/>
          <w:sz w:val="28"/>
          <w:szCs w:val="28"/>
          <w:lang w:eastAsia="de-DE"/>
        </w:rPr>
        <w:br/>
      </w:r>
      <w:r w:rsidRPr="00CD538A">
        <w:rPr>
          <w:rFonts w:ascii="Arial" w:hAnsi="Arial" w:cs="Arial"/>
          <w:sz w:val="28"/>
          <w:szCs w:val="28"/>
          <w:lang w:eastAsia="de-DE"/>
        </w:rPr>
        <w:t xml:space="preserve">The management is committed to the following basic principles:</w:t>
      </w:r>
    </w:p>
    <w:p w:rsidRPr="00CD538A" w:rsidR="00CD538A" w:rsidP="00CD538A" w:rsidRDefault="00CD538A" w14:paraId="7B42F64F" w14:textId="77777777">
      <w:pPr>
        <w:numPr>
          <w:ilvl w:val="0"/>
          <w:numId w:val="16"/>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Early detection</w:t>
      </w:r>
      <w:r w:rsidRPr="00CD538A">
        <w:rPr>
          <w:rFonts w:ascii="Arial" w:hAnsi="Arial" w:cs="Arial"/>
          <w:sz w:val="28"/>
          <w:szCs w:val="28"/>
          <w:lang w:eastAsia="de-DE"/>
        </w:rPr>
        <w:br/>
      </w:r>
      <w:r w:rsidRPr="00CD538A">
        <w:rPr>
          <w:rFonts w:ascii="Arial" w:hAnsi="Arial" w:cs="Arial"/>
          <w:sz w:val="28"/>
          <w:szCs w:val="28"/>
          <w:lang w:eastAsia="de-DE"/>
        </w:rPr>
        <w:t xml:space="preserve">Where legally permissible and practically possible, risks should be identified at an early stage.</w:t>
      </w:r>
    </w:p>
    <w:p w:rsidRPr="00CD538A" w:rsidR="00CD538A" w:rsidP="00CD538A" w:rsidRDefault="00CD538A" w14:paraId="52F025FD" w14:textId="77777777">
      <w:pPr>
        <w:numPr>
          <w:ilvl w:val="0"/>
          <w:numId w:val="16"/>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Proportionality</w:t>
      </w:r>
      <w:r w:rsidRPr="00CD538A">
        <w:rPr>
          <w:rFonts w:ascii="Arial" w:hAnsi="Arial" w:cs="Arial"/>
          <w:sz w:val="28"/>
          <w:szCs w:val="28"/>
          <w:lang w:eastAsia="de-DE"/>
        </w:rPr>
        <w:br/>
      </w:r>
      <w:r w:rsidRPr="00CD538A">
        <w:rPr>
          <w:rFonts w:ascii="Arial" w:hAnsi="Arial" w:cs="Arial"/>
          <w:sz w:val="28"/>
          <w:szCs w:val="28"/>
          <w:lang w:eastAsia="de-DE"/>
        </w:rPr>
        <w:t xml:space="preserve">Measures are tailored to the individual situation of the customer and the specific risk.</w:t>
      </w:r>
    </w:p>
    <w:p w:rsidRPr="00CD538A" w:rsidR="00CD538A" w:rsidP="00CD538A" w:rsidRDefault="00CD538A" w14:paraId="61EE4D53" w14:textId="77777777">
      <w:pPr>
        <w:numPr>
          <w:ilvl w:val="0"/>
          <w:numId w:val="16"/>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Non-discrimination</w:t>
      </w:r>
      <w:r w:rsidRPr="00CD538A">
        <w:rPr>
          <w:rFonts w:ascii="Arial" w:hAnsi="Arial" w:cs="Arial"/>
          <w:sz w:val="28"/>
          <w:szCs w:val="28"/>
          <w:lang w:eastAsia="de-DE"/>
        </w:rPr>
        <w:br/>
      </w:r>
      <w:r w:rsidRPr="00CD538A">
        <w:rPr>
          <w:rFonts w:ascii="Arial" w:hAnsi="Arial" w:cs="Arial"/>
          <w:sz w:val="28"/>
          <w:szCs w:val="28"/>
          <w:lang w:eastAsia="de-DE"/>
        </w:rPr>
        <w:t xml:space="preserve">Endangerment does not lead to unjustified discrimination, but to additional protection.</w:t>
      </w:r>
    </w:p>
    <w:p w:rsidRPr="00CD538A" w:rsidR="00CD538A" w:rsidP="00CD538A" w:rsidRDefault="00CD538A" w14:paraId="0E195102" w14:textId="77777777">
      <w:pPr>
        <w:numPr>
          <w:ilvl w:val="0"/>
          <w:numId w:val="16"/>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Transparency and comprehensibility</w:t>
      </w:r>
      <w:r w:rsidRPr="00CD538A">
        <w:rPr>
          <w:rFonts w:ascii="Arial" w:hAnsi="Arial" w:cs="Arial"/>
          <w:sz w:val="28"/>
          <w:szCs w:val="28"/>
          <w:lang w:eastAsia="de-DE"/>
        </w:rPr>
        <w:br/>
      </w:r>
      <w:r w:rsidRPr="00CD538A">
        <w:rPr>
          <w:rFonts w:ascii="Arial" w:hAnsi="Arial" w:cs="Arial"/>
          <w:sz w:val="28"/>
          <w:szCs w:val="28"/>
          <w:lang w:eastAsia="de-DE"/>
        </w:rPr>
        <w:t xml:space="preserve">Information is provided in an appropriate form, in understandable language and in line with the customer's level of knowledge and education.</w:t>
      </w:r>
    </w:p>
    <w:p w:rsidRPr="00CD538A" w:rsidR="00CD538A" w:rsidP="00CD538A" w:rsidRDefault="00CD538A" w14:paraId="7C4563C2" w14:textId="77777777">
      <w:pPr>
        <w:numPr>
          <w:ilvl w:val="0"/>
          <w:numId w:val="16"/>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Protection from harm</w:t>
      </w:r>
      <w:r w:rsidRPr="00CD538A">
        <w:rPr>
          <w:rFonts w:ascii="Arial" w:hAnsi="Arial" w:cs="Arial"/>
          <w:sz w:val="28"/>
          <w:szCs w:val="28"/>
          <w:lang w:eastAsia="de-DE"/>
        </w:rPr>
        <w:br/>
      </w:r>
      <w:r w:rsidRPr="00CD538A">
        <w:rPr>
          <w:rFonts w:ascii="Arial" w:hAnsi="Arial" w:cs="Arial"/>
          <w:sz w:val="28"/>
          <w:szCs w:val="28"/>
          <w:lang w:eastAsia="de-DE"/>
        </w:rPr>
        <w:t xml:space="preserve">The primary goal is to avoid excessive demands, unfair advantages and unreasonable risks as far as possible.</w:t>
      </w:r>
    </w:p>
    <w:p w:rsidRPr="00CD538A" w:rsidR="00CD538A" w:rsidP="00CD538A" w:rsidRDefault="00CD538A" w14:paraId="0D1105DC" w14:textId="77777777">
      <w:pPr>
        <w:numPr>
          <w:ilvl w:val="0"/>
          <w:numId w:val="16"/>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Self-determination</w:t>
      </w:r>
      <w:r w:rsidRPr="00CD538A">
        <w:rPr>
          <w:rFonts w:ascii="Arial" w:hAnsi="Arial" w:cs="Arial"/>
          <w:sz w:val="28"/>
          <w:szCs w:val="28"/>
          <w:lang w:eastAsia="de-DE"/>
        </w:rPr>
        <w:br/>
      </w:r>
      <w:r w:rsidRPr="00CD538A">
        <w:rPr>
          <w:rFonts w:ascii="Arial" w:hAnsi="Arial" w:cs="Arial"/>
          <w:sz w:val="28"/>
          <w:szCs w:val="28"/>
          <w:lang w:eastAsia="de-DE"/>
        </w:rPr>
        <w:t xml:space="preserve">Vulnerable customers should be empowered to make their own informed decisions; incapacitation should be avoided.</w:t>
      </w:r>
    </w:p>
    <w:p w:rsidRPr="00CD538A" w:rsidR="00CD538A" w:rsidP="00CD538A" w:rsidRDefault="00CD538A" w14:paraId="611A907A" w14:textId="77777777">
      <w:pPr>
        <w:numPr>
          <w:ilvl w:val="0"/>
          <w:numId w:val="16"/>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Confidentiality and data protection</w:t>
      </w:r>
      <w:r w:rsidRPr="00CD538A">
        <w:rPr>
          <w:rFonts w:ascii="Arial" w:hAnsi="Arial" w:cs="Arial"/>
          <w:sz w:val="28"/>
          <w:szCs w:val="28"/>
          <w:lang w:eastAsia="de-DE"/>
        </w:rPr>
        <w:br/>
      </w:r>
      <w:r w:rsidRPr="00CD538A">
        <w:rPr>
          <w:rFonts w:ascii="Arial" w:hAnsi="Arial" w:cs="Arial"/>
          <w:sz w:val="28"/>
          <w:szCs w:val="28"/>
          <w:lang w:eastAsia="de-DE"/>
        </w:rPr>
        <w:t xml:space="preserve">Sensitive information about the vulnerability is only processed and protected to the extent that is absolutely necessary.</w:t>
      </w:r>
    </w:p>
    <w:p w:rsidRPr="00CD538A" w:rsidR="00CD538A" w:rsidP="00CD538A" w:rsidRDefault="00CD538A" w14:paraId="53258411" w14:textId="77777777">
      <w:pPr>
        <w:numPr>
          <w:ilvl w:val="0"/>
          <w:numId w:val="16"/>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Documentation and accountability</w:t>
      </w:r>
      <w:r w:rsidRPr="00CD538A">
        <w:rPr>
          <w:rFonts w:ascii="Arial" w:hAnsi="Arial" w:cs="Arial"/>
          <w:sz w:val="28"/>
          <w:szCs w:val="28"/>
          <w:lang w:eastAsia="de-DE"/>
        </w:rPr>
        <w:br/>
      </w:r>
      <w:r w:rsidRPr="00CD538A">
        <w:rPr>
          <w:rFonts w:ascii="Arial" w:hAnsi="Arial" w:cs="Arial"/>
          <w:sz w:val="28"/>
          <w:szCs w:val="28"/>
          <w:lang w:eastAsia="de-DE"/>
        </w:rPr>
        <w:t xml:space="preserve">Decisions and measures taken in dealing with vulnerable customers shall be documented in a comprehensible manner.</w:t>
      </w:r>
    </w:p>
    <w:p w:rsidRPr="00CD538A" w:rsidR="00CD538A" w:rsidP="00CD538A" w:rsidRDefault="00C7456E" w14:paraId="614861A8"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490881C4">
          <v:rect id="_x0000_i1029" style="width:0;height:1.5pt" o:hr="t" o:hrstd="t" o:hralign="center" fillcolor="#aaa" stroked="f"/>
        </w:pict>
      </w:r>
    </w:p>
    <w:p w:rsidRPr="00CD538A" w:rsidR="00CD538A" w:rsidP="00CD538A" w:rsidRDefault="00CD538A" w14:paraId="30D74FEF" w14:textId="77777777">
      <w:pPr>
        <w:spacing w:before="100" w:beforeAutospacing="1" w:after="100" w:afterAutospacing="1"/>
        <w:outlineLvl w:val="2"/>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4. Responsibility of management</w:t>
      </w:r>
      <w:r>
        <w:rPr>
          <w:rFonts w:ascii="Arial" w:hAnsi="Arial" w:eastAsia="Times New Roman" w:cs="Arial"/>
          <w:b/>
          <w:bCs/>
          <w:sz w:val="28"/>
          <w:szCs w:val="28"/>
          <w:lang w:eastAsia="de-DE"/>
        </w:rPr>
        <w:br/>
      </w:r>
      <w:r w:rsidRPr="00CD538A">
        <w:rPr>
          <w:rFonts w:ascii="Arial" w:hAnsi="Arial" w:cs="Arial"/>
          <w:sz w:val="28"/>
          <w:szCs w:val="28"/>
          <w:lang w:eastAsia="de-DE"/>
        </w:rPr>
        <w:t xml:space="preserve">The management of SCANDIC FINANCE GROUP LIMITED is responsible for:</w:t>
      </w:r>
    </w:p>
    <w:p w:rsidRPr="00CD538A" w:rsidR="00CD538A" w:rsidP="00CD538A" w:rsidRDefault="00CD538A" w14:paraId="4F225EDD" w14:textId="77777777">
      <w:pPr>
        <w:numPr>
          <w:ilvl w:val="0"/>
          <w:numId w:val="17"/>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establishing a comprehensive framework for dealing with vulnerable customers,</w:t>
      </w:r>
    </w:p>
    <w:p w:rsidRPr="00CD538A" w:rsidR="00CD538A" w:rsidP="00CD538A" w:rsidRDefault="00CD538A" w14:paraId="749E125C" w14:textId="77777777">
      <w:pPr>
        <w:numPr>
          <w:ilvl w:val="0"/>
          <w:numId w:val="17"/>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integrating the issue into</w:t>
      </w:r>
    </w:p>
    <w:p w:rsidRPr="00CD538A" w:rsidR="00CD538A" w:rsidP="00CD538A" w:rsidRDefault="00CD538A" w14:paraId="6F333799" w14:textId="77777777">
      <w:pPr>
        <w:numPr>
          <w:ilvl w:val="1"/>
          <w:numId w:val="17"/>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compliance organisation,</w:t>
      </w:r>
    </w:p>
    <w:p w:rsidRPr="00CD538A" w:rsidR="00CD538A" w:rsidP="00CD538A" w:rsidRDefault="00CD538A" w14:paraId="1AE8E33E" w14:textId="77777777">
      <w:pPr>
        <w:numPr>
          <w:ilvl w:val="1"/>
          <w:numId w:val="17"/>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risk management,</w:t>
      </w:r>
    </w:p>
    <w:p w:rsidRPr="00CD538A" w:rsidR="00CD538A" w:rsidP="00CD538A" w:rsidRDefault="00CD538A" w14:paraId="73628255" w14:textId="77777777">
      <w:pPr>
        <w:numPr>
          <w:ilvl w:val="1"/>
          <w:numId w:val="17"/>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product control and product approval,</w:t>
      </w:r>
    </w:p>
    <w:p w:rsidRPr="00CD538A" w:rsidR="00CD538A" w:rsidP="00CD538A" w:rsidRDefault="00CD538A" w14:paraId="252EFBA7" w14:textId="77777777">
      <w:pPr>
        <w:numPr>
          <w:ilvl w:val="1"/>
          <w:numId w:val="17"/>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processes for preventing money laundering and terrorist financing,</w:t>
      </w:r>
    </w:p>
    <w:p w:rsidRPr="00CD538A" w:rsidR="00CD538A" w:rsidP="00CD538A" w:rsidRDefault="00CD538A" w14:paraId="16790A6A" w14:textId="77777777">
      <w:pPr>
        <w:numPr>
          <w:ilvl w:val="0"/>
          <w:numId w:val="17"/>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provision of sufficient human, technical and financial resources,</w:t>
      </w:r>
    </w:p>
    <w:p w:rsidRPr="00CD538A" w:rsidR="00CD538A" w:rsidP="00CD538A" w:rsidRDefault="00CD538A" w14:paraId="3C9148B1" w14:textId="77777777">
      <w:pPr>
        <w:numPr>
          <w:ilvl w:val="0"/>
          <w:numId w:val="17"/>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definition of clear roles and responsibilities, for example by appointing a person responsible for vulnerable customers within the compliance or risk department,</w:t>
      </w:r>
    </w:p>
    <w:p w:rsidRPr="00CD538A" w:rsidR="00CD538A" w:rsidP="00CD538A" w:rsidRDefault="00CD538A" w14:paraId="2C9E9361" w14:textId="77777777">
      <w:pPr>
        <w:numPr>
          <w:ilvl w:val="0"/>
          <w:numId w:val="17"/>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regular monitoring, reporting and further development of the policy.</w:t>
      </w:r>
    </w:p>
    <w:p w:rsidRPr="00CD538A" w:rsidR="00CD538A" w:rsidP="00CD538A" w:rsidRDefault="00C7456E" w14:paraId="5A88CB5A"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666711B2">
          <v:rect id="_x0000_i1030" style="width:0;height:1.5pt" o:hr="t" o:hrstd="t" o:hralign="center" fillcolor="#aaa" stroked="f"/>
        </w:pict>
      </w:r>
    </w:p>
    <w:p w:rsidRPr="00CD538A" w:rsidR="00CD538A" w:rsidP="00CD538A" w:rsidRDefault="00CD538A" w14:paraId="4CEE10BD" w14:textId="77777777">
      <w:pPr>
        <w:spacing w:before="100" w:beforeAutospacing="1" w:after="100" w:afterAutospacing="1"/>
        <w:outlineLvl w:val="2"/>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5. Identification of vulnerable customers</w:t>
      </w:r>
      <w:r>
        <w:rPr>
          <w:rFonts w:ascii="Arial" w:hAnsi="Arial" w:eastAsia="Times New Roman" w:cs="Arial"/>
          <w:b/>
          <w:bCs/>
          <w:sz w:val="28"/>
          <w:szCs w:val="28"/>
          <w:lang w:eastAsia="de-DE"/>
        </w:rPr>
        <w:br/>
      </w:r>
      <w:r w:rsidRPr="00CD538A">
        <w:rPr>
          <w:rFonts w:ascii="Arial" w:hAnsi="Arial" w:eastAsia="Times New Roman" w:cs="Arial"/>
          <w:b/>
          <w:bCs/>
          <w:sz w:val="28"/>
          <w:szCs w:val="28"/>
          <w:lang w:eastAsia="de-DE"/>
        </w:rPr>
        <w:t xml:space="preserve">5.1 Self-disclosure by customers</w:t>
      </w:r>
    </w:p>
    <w:p w:rsidRPr="00CD538A" w:rsidR="00CD538A" w:rsidP="00CD538A" w:rsidRDefault="00CD538A" w14:paraId="640502B7" w14:textId="77777777">
      <w:pPr>
        <w:numPr>
          <w:ilvl w:val="0"/>
          <w:numId w:val="18"/>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Customers are expressly encouraged to inform the company if they consider themselves to be at risk due to their personal circumstances.</w:t>
      </w:r>
    </w:p>
    <w:p w:rsidRPr="00CD538A" w:rsidR="00CD538A" w:rsidP="00CD538A" w:rsidRDefault="00CD538A" w14:paraId="2F462170" w14:textId="77777777">
      <w:pPr>
        <w:numPr>
          <w:ilvl w:val="0"/>
          <w:numId w:val="18"/>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This can be done via customer service, a ticket system, email, telephone or during a personal or virtual consultation.</w:t>
      </w:r>
    </w:p>
    <w:p w:rsidRPr="00CD538A" w:rsidR="00CD538A" w:rsidP="00CD538A" w:rsidRDefault="00CD538A" w14:paraId="307DA24D" w14:textId="77777777">
      <w:pPr>
        <w:numPr>
          <w:ilvl w:val="0"/>
          <w:numId w:val="18"/>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Employees respond sensitively, respectfully and confidentially and initiate appropriate steps in accordance with the established processes.</w:t>
      </w:r>
    </w:p>
    <w:p w:rsidRPr="00CD538A" w:rsidR="00CD538A" w:rsidP="00CD538A" w:rsidRDefault="00CD538A" w14:paraId="5EC82AEE"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5.2 Observable indications</w:t>
      </w:r>
      <w:r>
        <w:rPr>
          <w:rFonts w:ascii="Arial" w:hAnsi="Arial" w:eastAsia="Times New Roman" w:cs="Arial"/>
          <w:b/>
          <w:bCs/>
          <w:sz w:val="28"/>
          <w:szCs w:val="28"/>
          <w:lang w:eastAsia="de-DE"/>
        </w:rPr>
        <w:br/>
      </w:r>
      <w:r w:rsidRPr="00CD538A">
        <w:rPr>
          <w:rFonts w:ascii="Arial" w:hAnsi="Arial" w:cs="Arial"/>
          <w:sz w:val="28"/>
          <w:szCs w:val="28"/>
          <w:lang w:eastAsia="de-DE"/>
        </w:rPr>
        <w:t xml:space="preserve">Employees are trained to look out for possible signs, such as:</w:t>
      </w:r>
    </w:p>
    <w:p w:rsidRPr="00CD538A" w:rsidR="00CD538A" w:rsidP="00CD538A" w:rsidRDefault="00CD538A" w14:paraId="4023C6D3" w14:textId="77777777">
      <w:pPr>
        <w:numPr>
          <w:ilvl w:val="0"/>
          <w:numId w:val="1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confused, contradictory or rapidly changing statements,</w:t>
      </w:r>
    </w:p>
    <w:p w:rsidRPr="00CD538A" w:rsidR="00CD538A" w:rsidP="00CD538A" w:rsidRDefault="00CD538A" w14:paraId="378F68BD" w14:textId="77777777">
      <w:pPr>
        <w:numPr>
          <w:ilvl w:val="0"/>
          <w:numId w:val="1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obviously limited language or comprehension skills,</w:t>
      </w:r>
    </w:p>
    <w:p w:rsidRPr="00CD538A" w:rsidR="00CD538A" w:rsidP="00CD538A" w:rsidRDefault="00CD538A" w14:paraId="13B1FD92" w14:textId="77777777">
      <w:pPr>
        <w:numPr>
          <w:ilvl w:val="0"/>
          <w:numId w:val="1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repeated questions about simple matters,</w:t>
      </w:r>
    </w:p>
    <w:p w:rsidRPr="00CD538A" w:rsidR="00CD538A" w:rsidP="00CD538A" w:rsidRDefault="00CD538A" w14:paraId="2E597486" w14:textId="77777777">
      <w:pPr>
        <w:numPr>
          <w:ilvl w:val="0"/>
          <w:numId w:val="1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recognisable emotional exceptional situations such as crying, severe nervousness or feeling overwhelmed,</w:t>
      </w:r>
    </w:p>
    <w:p w:rsidRPr="00CD538A" w:rsidR="00CD538A" w:rsidP="00CD538A" w:rsidRDefault="00CD538A" w14:paraId="38D81225" w14:textId="77777777">
      <w:pPr>
        <w:numPr>
          <w:ilvl w:val="0"/>
          <w:numId w:val="1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signs of manipulation or pressure from third parties,</w:t>
      </w:r>
    </w:p>
    <w:p w:rsidRPr="00CD538A" w:rsidR="00CD538A" w:rsidP="00CD538A" w:rsidRDefault="00CD538A" w14:paraId="543CEAA2" w14:textId="77777777">
      <w:pPr>
        <w:numPr>
          <w:ilvl w:val="0"/>
          <w:numId w:val="1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unusual transaction patterns combined with clear uncertainty about their meaning.</w:t>
      </w:r>
    </w:p>
    <w:p w:rsidRPr="00CD538A" w:rsidR="00CD538A" w:rsidP="00CD538A" w:rsidRDefault="00CD538A" w14:paraId="400236D9"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No medical assessment is carried out; this is solely a business-related risk assessment for the protection of the customer.</w:t>
      </w:r>
    </w:p>
    <w:p w:rsidRPr="00CD538A" w:rsidR="00CD538A" w:rsidP="00CD538A" w:rsidRDefault="00CD538A" w14:paraId="2FFEEF2F"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5.3 Data and internal systems</w:t>
      </w:r>
    </w:p>
    <w:p w:rsidRPr="00CD538A" w:rsidR="00CD538A" w:rsidP="00CD538A" w:rsidRDefault="00CD538A" w14:paraId="622ABB6F" w14:textId="77777777">
      <w:pPr>
        <w:numPr>
          <w:ilvl w:val="0"/>
          <w:numId w:val="20"/>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To the extent permitted by law, internal systems may note that a customer requires special care, for example, "simplified language and more detailed explanations necessary".</w:t>
      </w:r>
    </w:p>
    <w:p w:rsidRPr="00CD538A" w:rsidR="00CD538A" w:rsidP="00CD538A" w:rsidRDefault="00CD538A" w14:paraId="1C65779B" w14:textId="77777777">
      <w:pPr>
        <w:numPr>
          <w:ilvl w:val="0"/>
          <w:numId w:val="20"/>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Health-related details or diagnoses are not recorded.</w:t>
      </w:r>
    </w:p>
    <w:p w:rsidRPr="00CD538A" w:rsidR="00CD538A" w:rsidP="00CD538A" w:rsidRDefault="00CD538A" w14:paraId="7BAA2675" w14:textId="77777777">
      <w:pPr>
        <w:numPr>
          <w:ilvl w:val="0"/>
          <w:numId w:val="20"/>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Any storage of personal data requires a legal basis and is limited to what is necessary.</w:t>
      </w:r>
    </w:p>
    <w:p w:rsidRPr="00CD538A" w:rsidR="00CD538A" w:rsidP="00CD538A" w:rsidRDefault="00C7456E" w14:paraId="49925CB3"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1B1EBD2C">
          <v:rect id="_x0000_i1031" style="width:0;height:1.5pt" o:hr="t" o:hrstd="t" o:hralign="center" fillcolor="#aaa" stroked="f"/>
        </w:pict>
      </w:r>
    </w:p>
    <w:p w:rsidRPr="00CD538A" w:rsidR="00CD538A" w:rsidP="00CD538A" w:rsidRDefault="00CD538A" w14:paraId="0EFB2528" w14:textId="77777777">
      <w:pPr>
        <w:spacing w:before="100" w:beforeAutospacing="1" w:after="100" w:afterAutospacing="1"/>
        <w:outlineLvl w:val="2"/>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6. Measures and processes for dealing with vulnerable customers</w:t>
      </w:r>
      <w:r>
        <w:rPr>
          <w:rFonts w:ascii="Arial" w:hAnsi="Arial" w:eastAsia="Times New Roman" w:cs="Arial"/>
          <w:b/>
          <w:bCs/>
          <w:sz w:val="28"/>
          <w:szCs w:val="28"/>
          <w:lang w:eastAsia="de-DE"/>
        </w:rPr>
        <w:br/>
      </w:r>
      <w:r w:rsidRPr="00CD538A">
        <w:rPr>
          <w:rFonts w:ascii="Arial" w:hAnsi="Arial" w:eastAsia="Times New Roman" w:cs="Arial"/>
          <w:b/>
          <w:bCs/>
          <w:sz w:val="28"/>
          <w:szCs w:val="28"/>
          <w:lang w:eastAsia="de-DE"/>
        </w:rPr>
        <w:t xml:space="preserve">6.1 Principle of an individual approach</w:t>
      </w:r>
    </w:p>
    <w:p w:rsidRPr="00CD538A" w:rsidR="00CD538A" w:rsidP="00CD538A" w:rsidRDefault="00CD538A" w14:paraId="53CD391C"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Each situation must be assessed individually. Possible measures include:</w:t>
      </w:r>
    </w:p>
    <w:p w:rsidRPr="00CD538A" w:rsidR="00CD538A" w:rsidP="00CD538A" w:rsidRDefault="00CD538A" w14:paraId="0314CF40" w14:textId="77777777">
      <w:pPr>
        <w:numPr>
          <w:ilvl w:val="0"/>
          <w:numId w:val="2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Adapting verbal and written communication to the customer's needs</w:t>
      </w:r>
    </w:p>
    <w:p w:rsidRPr="00CD538A" w:rsidR="00CD538A" w:rsidP="00CD538A" w:rsidRDefault="00CD538A" w14:paraId="505F8930" w14:textId="77777777">
      <w:pPr>
        <w:numPr>
          <w:ilvl w:val="0"/>
          <w:numId w:val="2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Providing additional written summaries with clear key messages</w:t>
      </w:r>
    </w:p>
    <w:p w:rsidRPr="00CD538A" w:rsidR="00CD538A" w:rsidP="00CD538A" w:rsidRDefault="00CD538A" w14:paraId="7C1EE674" w14:textId="77777777">
      <w:pPr>
        <w:numPr>
          <w:ilvl w:val="0"/>
          <w:numId w:val="2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Granting longer </w:t>
      </w:r>
      <w:r w:rsidRPr="00CD538A">
        <w:rPr>
          <w:rFonts w:ascii="Arial" w:hAnsi="Arial" w:cs="Arial"/>
          <w:sz w:val="28"/>
          <w:szCs w:val="28"/>
          <w:lang w:eastAsia="de-DE"/>
        </w:rPr>
        <w:t xml:space="preserve">reflection periods </w:t>
      </w:r>
      <w:r w:rsidRPr="00CD538A">
        <w:rPr>
          <w:rFonts w:ascii="Arial" w:hAnsi="Arial" w:cs="Arial"/>
          <w:sz w:val="28"/>
          <w:szCs w:val="28"/>
          <w:lang w:eastAsia="de-DE"/>
        </w:rPr>
        <w:t xml:space="preserve">before concluding a contract</w:t>
      </w:r>
    </w:p>
    <w:p w:rsidRPr="00CD538A" w:rsidR="00CD538A" w:rsidP="00CD538A" w:rsidRDefault="00CD538A" w14:paraId="487BF630" w14:textId="77777777">
      <w:pPr>
        <w:numPr>
          <w:ilvl w:val="0"/>
          <w:numId w:val="2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Avoiding particularly complex or high-risk products</w:t>
      </w:r>
    </w:p>
    <w:p w:rsidRPr="00CD538A" w:rsidR="00CD538A" w:rsidP="00CD538A" w:rsidRDefault="00CD538A" w14:paraId="56A067A1" w14:textId="77777777">
      <w:pPr>
        <w:numPr>
          <w:ilvl w:val="0"/>
          <w:numId w:val="2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Involving a second employee as a witness and for quality assurance purposes</w:t>
      </w:r>
    </w:p>
    <w:p w:rsidRPr="00CD538A" w:rsidR="00CD538A" w:rsidP="00CD538A" w:rsidRDefault="00CD538A" w14:paraId="62B45D4F" w14:textId="77777777">
      <w:pPr>
        <w:numPr>
          <w:ilvl w:val="0"/>
          <w:numId w:val="2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Recommendation to involve a trusted person, such as a solicitor, guardian or close relative, if legally permissible and desired by the customer.</w:t>
      </w:r>
    </w:p>
    <w:p w:rsidRPr="00CD538A" w:rsidR="00CD538A" w:rsidP="00CD538A" w:rsidRDefault="00CD538A" w14:paraId="3C6C8707"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6.2 Communication and documentation</w:t>
      </w:r>
    </w:p>
    <w:p w:rsidRPr="00CD538A" w:rsidR="00CD538A" w:rsidP="00CD538A" w:rsidRDefault="00CD538A" w14:paraId="2A84DD87" w14:textId="77777777">
      <w:pPr>
        <w:numPr>
          <w:ilvl w:val="0"/>
          <w:numId w:val="2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Important discussions with vulnerable customers should, where permissible, be summarised or recorded in writing.</w:t>
      </w:r>
    </w:p>
    <w:p w:rsidRPr="00CD538A" w:rsidR="00CD538A" w:rsidP="00CD538A" w:rsidRDefault="00CD538A" w14:paraId="4633508B" w14:textId="77777777">
      <w:pPr>
        <w:numPr>
          <w:ilvl w:val="0"/>
          <w:numId w:val="2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Key risks, costs, conditions and termination options are explained in detail and in understandable language.</w:t>
      </w:r>
    </w:p>
    <w:p w:rsidRPr="00CD538A" w:rsidR="00CD538A" w:rsidP="00CD538A" w:rsidRDefault="00CD538A" w14:paraId="39A5CFCB" w14:textId="77777777">
      <w:pPr>
        <w:numPr>
          <w:ilvl w:val="0"/>
          <w:numId w:val="2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Customers are expressly invited to ask questions and are given time to consider them.</w:t>
      </w:r>
    </w:p>
    <w:p w:rsidRPr="00CD538A" w:rsidR="00CD538A" w:rsidP="00CD538A" w:rsidRDefault="00CD538A" w14:paraId="29217CC8"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6.3 Assessment of the suitability and appropriateness of products</w:t>
      </w:r>
    </w:p>
    <w:p w:rsidRPr="00CD538A" w:rsidR="00CD538A" w:rsidP="00CD538A" w:rsidRDefault="00CD538A" w14:paraId="04BCDCED" w14:textId="77777777">
      <w:pPr>
        <w:numPr>
          <w:ilvl w:val="0"/>
          <w:numId w:val="2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In the case of products requiring intensive advice or involving high risk, such as complex financial instruments, leveraged products or certain </w:t>
      </w:r>
      <w:r w:rsidRPr="00CD538A">
        <w:rPr>
          <w:rFonts w:ascii="Arial" w:hAnsi="Arial" w:cs="Arial"/>
          <w:sz w:val="28"/>
          <w:szCs w:val="28"/>
          <w:lang w:eastAsia="de-DE"/>
        </w:rPr>
        <w:t xml:space="preserve">crypto assets, suitability and appropriateness checks must be carried out with particular care.</w:t>
      </w:r>
    </w:p>
    <w:p w:rsidRPr="00CD538A" w:rsidR="00CD538A" w:rsidP="00CD538A" w:rsidRDefault="00CD538A" w14:paraId="5C742286" w14:textId="77777777">
      <w:pPr>
        <w:numPr>
          <w:ilvl w:val="0"/>
          <w:numId w:val="2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If there are reasonable doubts that the customer understands or can bear the risks, such products should not be recommended.</w:t>
      </w:r>
    </w:p>
    <w:p w:rsidRPr="00CD538A" w:rsidR="00CD538A" w:rsidP="00CD538A" w:rsidRDefault="00CD538A" w14:paraId="6E5D51E2" w14:textId="77777777">
      <w:pPr>
        <w:numPr>
          <w:ilvl w:val="0"/>
          <w:numId w:val="2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In case of doubt, the following principle applies: protecting the customer takes precedence over concluding a transaction.</w:t>
      </w:r>
    </w:p>
    <w:p w:rsidRPr="00CD538A" w:rsidR="00CD538A" w:rsidP="00CD538A" w:rsidRDefault="00CD538A" w14:paraId="0D1B37D3"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6.4 Rejection or termination of business relationships</w:t>
      </w:r>
    </w:p>
    <w:p w:rsidRPr="00CD538A" w:rsidR="00CD538A" w:rsidP="00CD538A" w:rsidRDefault="00CD538A" w14:paraId="683962B5" w14:textId="77777777">
      <w:pPr>
        <w:numPr>
          <w:ilvl w:val="0"/>
          <w:numId w:val="2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If, despite all adjustments, the company cannot ensure that a vulnerable customer can be treated fairly, safely and appropriately, the establishment or continuation of the business relationship may be refused or terminated.</w:t>
      </w:r>
    </w:p>
    <w:p w:rsidRPr="00CD538A" w:rsidR="00CD538A" w:rsidP="00CD538A" w:rsidRDefault="00CD538A" w14:paraId="7C8C9769" w14:textId="77777777">
      <w:pPr>
        <w:numPr>
          <w:ilvl w:val="0"/>
          <w:numId w:val="2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Reasons for this may include:</w:t>
      </w:r>
    </w:p>
    <w:p w:rsidRPr="00CD538A" w:rsidR="00CD538A" w:rsidP="00CD538A" w:rsidRDefault="00CD538A" w14:paraId="3899994C" w14:textId="77777777">
      <w:pPr>
        <w:numPr>
          <w:ilvl w:val="1"/>
          <w:numId w:val="2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clear indications that the person could suffer considerable damage as a result of the business relationship,</w:t>
      </w:r>
    </w:p>
    <w:p w:rsidRPr="00CD538A" w:rsidR="00CD538A" w:rsidP="00CD538A" w:rsidRDefault="00CD538A" w14:paraId="779ABFB7" w14:textId="77777777">
      <w:pPr>
        <w:numPr>
          <w:ilvl w:val="1"/>
          <w:numId w:val="2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recognisable substantial pressure from third parties or exploitation,</w:t>
      </w:r>
    </w:p>
    <w:p w:rsidRPr="00CD538A" w:rsidR="00CD538A" w:rsidP="00CD538A" w:rsidRDefault="00CD538A" w14:paraId="06B9B7C9" w14:textId="77777777">
      <w:pPr>
        <w:numPr>
          <w:ilvl w:val="1"/>
          <w:numId w:val="2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use of the account or business relationship for illegal purposes, such as money laundering.</w:t>
      </w:r>
    </w:p>
    <w:p w:rsidRPr="00CD538A" w:rsidR="00CD538A" w:rsidP="00CD538A" w:rsidRDefault="00CD538A" w14:paraId="1DCC4781" w14:textId="77777777">
      <w:pPr>
        <w:numPr>
          <w:ilvl w:val="0"/>
          <w:numId w:val="2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Decisions must be documented in a comprehensible manner and explained to the customer, insofar as this is legally permissible and reasonable.</w:t>
      </w:r>
    </w:p>
    <w:p w:rsidRPr="00CD538A" w:rsidR="00CD538A" w:rsidP="00CD538A" w:rsidRDefault="00C7456E" w14:paraId="40DFDD28"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054BFCDB">
          <v:rect id="_x0000_i1032" style="width:0;height:1.5pt" o:hr="t" o:hrstd="t" o:hralign="center" fillcolor="#aaa" stroked="f"/>
        </w:pict>
      </w:r>
    </w:p>
    <w:p w:rsidRPr="00CD538A" w:rsidR="00CD538A" w:rsidP="00CD538A" w:rsidRDefault="00CD538A" w14:paraId="67341155" w14:textId="77777777">
      <w:pPr>
        <w:spacing w:before="100" w:beforeAutospacing="1" w:after="100" w:afterAutospacing="1"/>
        <w:outlineLvl w:val="2"/>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7. Connection to compliance, risk management and prevention of money laundering</w:t>
      </w:r>
      <w:r>
        <w:rPr>
          <w:rFonts w:ascii="Arial" w:hAnsi="Arial" w:eastAsia="Times New Roman" w:cs="Arial"/>
          <w:b/>
          <w:bCs/>
          <w:sz w:val="28"/>
          <w:szCs w:val="28"/>
          <w:lang w:eastAsia="de-DE"/>
        </w:rPr>
        <w:br/>
      </w:r>
      <w:r>
        <w:rPr>
          <w:rFonts w:ascii="Arial" w:hAnsi="Arial" w:eastAsia="Times New Roman" w:cs="Arial"/>
          <w:b/>
          <w:bCs/>
          <w:sz w:val="28"/>
          <w:szCs w:val="28"/>
          <w:lang w:eastAsia="de-DE"/>
        </w:rPr>
        <w:br/>
      </w:r>
      <w:r w:rsidRPr="00CD538A">
        <w:rPr>
          <w:rFonts w:ascii="Arial" w:hAnsi="Arial" w:eastAsia="Times New Roman" w:cs="Arial"/>
          <w:b/>
          <w:bCs/>
          <w:sz w:val="28"/>
          <w:szCs w:val="28"/>
          <w:lang w:eastAsia="de-DE"/>
        </w:rPr>
        <w:t xml:space="preserve">7.1 Prevention of money laundering and terrorist financing</w:t>
      </w:r>
    </w:p>
    <w:p w:rsidRPr="00CD538A" w:rsidR="00CD538A" w:rsidP="00CD538A" w:rsidRDefault="00CD538A" w14:paraId="5389E6DC" w14:textId="77777777">
      <w:pPr>
        <w:numPr>
          <w:ilvl w:val="0"/>
          <w:numId w:val="25"/>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Vulnerable customers are particularly susceptible to being misused by third parties for illegal purposes.</w:t>
      </w:r>
    </w:p>
    <w:p w:rsidRPr="00CD538A" w:rsidR="00CD538A" w:rsidP="00CD538A" w:rsidRDefault="00CD538A" w14:paraId="6C6A5EDC" w14:textId="77777777">
      <w:pPr>
        <w:numPr>
          <w:ilvl w:val="0"/>
          <w:numId w:val="25"/>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Suspicious circumstances such as unusual transaction patterns, lack of knowledge about the origin or use of funds, or indications of pressure from third parties are assessed as part of the existing processes for the prevention of money laundering and terrorist financing and, if necessary, reported to the competent authorities.</w:t>
      </w:r>
    </w:p>
    <w:p w:rsidRPr="00CD538A" w:rsidR="00CD538A" w:rsidP="00CD538A" w:rsidRDefault="00CD538A" w14:paraId="47C60F10" w14:textId="77777777">
      <w:pPr>
        <w:numPr>
          <w:ilvl w:val="0"/>
          <w:numId w:val="25"/>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vulnerability perspective is an important addition, but does not replace the legal obligations to prevent money laundering and terrorist financing.</w:t>
      </w:r>
    </w:p>
    <w:p w:rsidRPr="00CD538A" w:rsidR="00CD538A" w:rsidP="00CD538A" w:rsidRDefault="00CD538A" w14:paraId="143CBD72"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7.2 Risk management and product steering</w:t>
      </w:r>
    </w:p>
    <w:p w:rsidRPr="00CD538A" w:rsidR="00CD538A" w:rsidP="00CD538A" w:rsidRDefault="00CD538A" w14:paraId="793C6FB7" w14:textId="77777777">
      <w:pPr>
        <w:numPr>
          <w:ilvl w:val="0"/>
          <w:numId w:val="26"/>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When developing and modifying products and digital platforms, the needs of vulnerable customers are systematically taken into account, for example through clear user guidance, mandatory risk warnings and appropriate waiting periods before final decisions are made.</w:t>
      </w:r>
    </w:p>
    <w:p w:rsidRPr="00CD538A" w:rsidR="00CD538A" w:rsidP="00CD538A" w:rsidRDefault="00CD538A" w14:paraId="1E96AD41" w14:textId="77777777">
      <w:pPr>
        <w:numPr>
          <w:ilvl w:val="0"/>
          <w:numId w:val="26"/>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risk function assesses whether products or processes could systematically disadvantage or overwhelm vulnerable customers and proposes any necessary adjustments.</w:t>
      </w:r>
    </w:p>
    <w:p w:rsidRPr="00CD538A" w:rsidR="00CD538A" w:rsidP="00CD538A" w:rsidRDefault="00C7456E" w14:paraId="15814E23"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4F30160E">
          <v:rect id="_x0000_i1033" style="width:0;height:1.5pt" o:hr="t" o:hrstd="t" o:hralign="center" fillcolor="#aaa" stroked="f"/>
        </w:pict>
      </w:r>
    </w:p>
    <w:p w:rsidRPr="00CD538A" w:rsidR="00CD538A" w:rsidP="00CD538A" w:rsidRDefault="00CD538A" w14:paraId="1C9F5F0C" w14:textId="77777777">
      <w:pPr>
        <w:spacing w:before="100" w:beforeAutospacing="1" w:after="100" w:afterAutospacing="1"/>
        <w:outlineLvl w:val="2"/>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8. Cooperation with external support and advisory services</w:t>
      </w:r>
      <w:r>
        <w:rPr>
          <w:rFonts w:ascii="Arial" w:hAnsi="Arial" w:eastAsia="Times New Roman" w:cs="Arial"/>
          <w:b/>
          <w:bCs/>
          <w:sz w:val="28"/>
          <w:szCs w:val="28"/>
          <w:lang w:eastAsia="de-DE"/>
        </w:rPr>
        <w:br/>
      </w:r>
      <w:r w:rsidRPr="00CD538A">
        <w:rPr>
          <w:rFonts w:ascii="Arial" w:hAnsi="Arial" w:eastAsia="Times New Roman" w:cs="Arial"/>
          <w:b/>
          <w:bCs/>
          <w:sz w:val="28"/>
          <w:szCs w:val="28"/>
          <w:lang w:eastAsia="de-DE"/>
        </w:rPr>
        <w:t xml:space="preserve">8.1 Reference to external support</w:t>
      </w:r>
    </w:p>
    <w:p w:rsidRPr="00CD538A" w:rsidR="00CD538A" w:rsidP="00CD538A" w:rsidRDefault="00CD538A" w14:paraId="290E0A08"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Depending on their country of residence, vulnerable customers can be made aware of suitable external support services, for example:</w:t>
      </w:r>
    </w:p>
    <w:p w:rsidRPr="00CD538A" w:rsidR="00CD538A" w:rsidP="00CD538A" w:rsidRDefault="00CD538A" w14:paraId="1AA39100" w14:textId="77777777">
      <w:pPr>
        <w:numPr>
          <w:ilvl w:val="0"/>
          <w:numId w:val="27"/>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Telephone and crisis services for people with suicidal thoughts, depression or anxiety</w:t>
      </w:r>
    </w:p>
    <w:p w:rsidRPr="00CD538A" w:rsidR="00CD538A" w:rsidP="00CD538A" w:rsidRDefault="00CD538A" w14:paraId="0FFE7A67" w14:textId="77777777">
      <w:pPr>
        <w:numPr>
          <w:ilvl w:val="0"/>
          <w:numId w:val="27"/>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Government or non-profit advice centres for debt and consumer issues</w:t>
      </w:r>
    </w:p>
    <w:p w:rsidRPr="00CD538A" w:rsidR="00CD538A" w:rsidP="00CD538A" w:rsidRDefault="00CD538A" w14:paraId="30AA8D3F" w14:textId="77777777">
      <w:pPr>
        <w:numPr>
          <w:ilvl w:val="0"/>
          <w:numId w:val="27"/>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Organisations that promote mental health</w:t>
      </w:r>
    </w:p>
    <w:p w:rsidRPr="00CD538A" w:rsidR="00CD538A" w:rsidP="00CD538A" w:rsidRDefault="00CD538A" w14:paraId="19F97CD6" w14:textId="77777777">
      <w:pPr>
        <w:numPr>
          <w:ilvl w:val="0"/>
          <w:numId w:val="27"/>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specialist centres for dementia, visual impairments or hearing impairments.</w:t>
      </w:r>
    </w:p>
    <w:p w:rsidRPr="00CD538A" w:rsidR="00CD538A" w:rsidP="00CD538A" w:rsidRDefault="00CD538A" w14:paraId="1336D425"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specific naming of organisations should be based on the country, language and legal framework of the customer. An internal list with contact details of suitable agencies can be kept as an appendix to the policy.</w:t>
      </w:r>
    </w:p>
    <w:p w:rsidRPr="00CD538A" w:rsidR="00CD538A" w:rsidP="00CD538A" w:rsidRDefault="00CD538A" w14:paraId="39753DF9"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8.2 Limits of the company's responsibility</w:t>
      </w:r>
    </w:p>
    <w:p w:rsidRPr="00CD538A" w:rsidR="00CD538A" w:rsidP="00CD538A" w:rsidRDefault="00CD538A" w14:paraId="61D74B94" w14:textId="77777777">
      <w:pPr>
        <w:numPr>
          <w:ilvl w:val="0"/>
          <w:numId w:val="28"/>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Company employees do not provide medical, psychotherapeutic or legal advice.</w:t>
      </w:r>
    </w:p>
    <w:p w:rsidRPr="00CD538A" w:rsidR="00CD538A" w:rsidP="00CD538A" w:rsidRDefault="00CD538A" w14:paraId="1B7B499B" w14:textId="77777777">
      <w:pPr>
        <w:numPr>
          <w:ilvl w:val="0"/>
          <w:numId w:val="28"/>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They are not permitted to make diagnoses or initiate treatments.</w:t>
      </w:r>
    </w:p>
    <w:p w:rsidRPr="00CD538A" w:rsidR="00CD538A" w:rsidP="00CD538A" w:rsidRDefault="00CD538A" w14:paraId="63C374CE" w14:textId="77777777">
      <w:pPr>
        <w:numPr>
          <w:ilvl w:val="0"/>
          <w:numId w:val="28"/>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They may only inform customers of the possibility of contacting qualified specialist agencies.</w:t>
      </w:r>
    </w:p>
    <w:p w:rsidRPr="00CD538A" w:rsidR="00CD538A" w:rsidP="00CD538A" w:rsidRDefault="00C7456E" w14:paraId="5C64F733"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02CAEF48">
          <v:rect id="_x0000_i1034" style="width:0;height:1.5pt" o:hr="t" o:hrstd="t" o:hralign="center" fillcolor="#aaa" stroked="f"/>
        </w:pict>
      </w:r>
    </w:p>
    <w:p w:rsidRPr="00CD538A" w:rsidR="00CD538A" w:rsidP="00CD538A" w:rsidRDefault="00CD538A" w14:paraId="286C3CBD" w14:textId="77777777">
      <w:pPr>
        <w:spacing w:before="100" w:beforeAutospacing="1" w:after="100" w:afterAutospacing="1"/>
        <w:outlineLvl w:val="2"/>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9. Data protection and confidentiality</w:t>
      </w:r>
    </w:p>
    <w:p w:rsidRPr="00CD538A" w:rsidR="00CD538A" w:rsidP="00CD538A" w:rsidRDefault="00CD538A" w14:paraId="5B62F700" w14:textId="77777777">
      <w:pPr>
        <w:numPr>
          <w:ilvl w:val="0"/>
          <w:numId w:val="2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Information about a possible risk is particularly sensitive customer data and is only collected if it is necessary for the fair, secure and lawful provision of services.</w:t>
      </w:r>
    </w:p>
    <w:p w:rsidRPr="00CD538A" w:rsidR="00CD538A" w:rsidP="00CD538A" w:rsidRDefault="00CD538A" w14:paraId="7EAA9AC1" w14:textId="77777777">
      <w:pPr>
        <w:numPr>
          <w:ilvl w:val="0"/>
          <w:numId w:val="2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Such data is processed in accordance with the European Union's General Data Protection Regulation, applicable national data protection laws and internal data protection guidelines.</w:t>
      </w:r>
    </w:p>
    <w:p w:rsidRPr="00CD538A" w:rsidR="00CD538A" w:rsidP="00CD538A" w:rsidRDefault="00CD538A" w14:paraId="71FFE38F" w14:textId="77777777">
      <w:pPr>
        <w:numPr>
          <w:ilvl w:val="0"/>
          <w:numId w:val="2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principle of data minimisation applies: only what is absolutely necessary for risk and protective measures is documented.</w:t>
      </w:r>
    </w:p>
    <w:p w:rsidRPr="00CD538A" w:rsidR="00CD538A" w:rsidP="00CD538A" w:rsidRDefault="00CD538A" w14:paraId="00C9D220" w14:textId="77777777">
      <w:pPr>
        <w:numPr>
          <w:ilvl w:val="0"/>
          <w:numId w:val="2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Only those persons who absolutely need this information for their work have access to it.</w:t>
      </w:r>
    </w:p>
    <w:p w:rsidRPr="00CD538A" w:rsidR="00CD538A" w:rsidP="00CD538A" w:rsidRDefault="00C7456E" w14:paraId="598EBBC3"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3E4A489D">
          <v:rect id="_x0000_i1035" style="width:0;height:1.5pt" o:hr="t" o:hrstd="t" o:hralign="center" fillcolor="#aaa" stroked="f"/>
        </w:pict>
      </w:r>
    </w:p>
    <w:p w:rsidRPr="00CD538A" w:rsidR="00CD538A" w:rsidP="00CD538A" w:rsidRDefault="00CD538A" w14:paraId="53C61323" w14:textId="77777777">
      <w:pPr>
        <w:spacing w:before="100" w:beforeAutospacing="1" w:after="100" w:afterAutospacing="1"/>
        <w:outlineLvl w:val="2"/>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10. Training, awareness raising and corporate culture</w:t>
      </w:r>
      <w:r>
        <w:rPr>
          <w:rFonts w:ascii="Arial" w:hAnsi="Arial" w:eastAsia="Times New Roman" w:cs="Arial"/>
          <w:b/>
          <w:bCs/>
          <w:sz w:val="28"/>
          <w:szCs w:val="28"/>
          <w:lang w:eastAsia="de-DE"/>
        </w:rPr>
        <w:br/>
      </w:r>
      <w:r w:rsidRPr="00CD538A">
        <w:rPr>
          <w:rFonts w:ascii="Arial" w:hAnsi="Arial" w:eastAsia="Times New Roman" w:cs="Arial"/>
          <w:b/>
          <w:bCs/>
          <w:sz w:val="28"/>
          <w:szCs w:val="28"/>
          <w:lang w:eastAsia="de-DE"/>
        </w:rPr>
        <w:t xml:space="preserve">10.1 Training</w:t>
      </w:r>
    </w:p>
    <w:p w:rsidRPr="00CD538A" w:rsidR="00CD538A" w:rsidP="00CD538A" w:rsidRDefault="00CD538A" w14:paraId="70D90F36" w14:textId="77777777">
      <w:pPr>
        <w:numPr>
          <w:ilvl w:val="0"/>
          <w:numId w:val="30"/>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All relevant employees, particularly those in customer service, customer advisory services, the legal department, the compliance function, risk management, the prevention of money laundering and the prevention of terrorist financing, and the development of information systems, receive regular training on:</w:t>
      </w:r>
    </w:p>
    <w:p w:rsidRPr="00CD538A" w:rsidR="00CD538A" w:rsidP="00CD538A" w:rsidRDefault="00CD538A" w14:paraId="5229813A" w14:textId="77777777">
      <w:pPr>
        <w:numPr>
          <w:ilvl w:val="1"/>
          <w:numId w:val="30"/>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Defining and identifying vulnerable customers</w:t>
      </w:r>
    </w:p>
    <w:p w:rsidRPr="00CD538A" w:rsidR="00CD538A" w:rsidP="00CD538A" w:rsidRDefault="00CD538A" w14:paraId="1D4F7C98" w14:textId="77777777">
      <w:pPr>
        <w:numPr>
          <w:ilvl w:val="1"/>
          <w:numId w:val="30"/>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Appropriate and respectful communication</w:t>
      </w:r>
    </w:p>
    <w:p w:rsidRPr="00CD538A" w:rsidR="00CD538A" w:rsidP="00CD538A" w:rsidRDefault="00CD538A" w14:paraId="0D6B83A0" w14:textId="77777777">
      <w:pPr>
        <w:numPr>
          <w:ilvl w:val="1"/>
          <w:numId w:val="30"/>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documentation, data protection and correct forwarding channels,</w:t>
      </w:r>
    </w:p>
    <w:p w:rsidRPr="00CD538A" w:rsidR="00CD538A" w:rsidP="00CD538A" w:rsidRDefault="00CD538A" w14:paraId="70A551A3" w14:textId="77777777">
      <w:pPr>
        <w:numPr>
          <w:ilvl w:val="1"/>
          <w:numId w:val="30"/>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interfaces for the prevention of money laundering, risk management and product control.</w:t>
      </w:r>
    </w:p>
    <w:p w:rsidRPr="00CD538A" w:rsidR="00CD538A" w:rsidP="00CD538A" w:rsidRDefault="00CD538A" w14:paraId="1139C31E"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10.2 Culture of protection</w:t>
      </w:r>
    </w:p>
    <w:p w:rsidRPr="00CD538A" w:rsidR="00CD538A" w:rsidP="00CD538A" w:rsidRDefault="00CD538A" w14:paraId="6FFF14C3" w14:textId="77777777">
      <w:pPr>
        <w:numPr>
          <w:ilvl w:val="0"/>
          <w:numId w:val="3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Management sets a clear tone from the top: protecting vulnerable customers is a strategic goal.</w:t>
      </w:r>
    </w:p>
    <w:p w:rsidRPr="00CD538A" w:rsidR="00CD538A" w:rsidP="00CD538A" w:rsidRDefault="00CD538A" w14:paraId="27CC65E4" w14:textId="77777777">
      <w:pPr>
        <w:numPr>
          <w:ilvl w:val="0"/>
          <w:numId w:val="3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Employees are encouraged to address uncertainties and, when in doubt, to take protective measures rather than ignoring risks due to sales or time constraints.</w:t>
      </w:r>
    </w:p>
    <w:p w:rsidRPr="00CD538A" w:rsidR="00CD538A" w:rsidP="00CD538A" w:rsidRDefault="00C7456E" w14:paraId="676DA8C7"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42D0965D">
          <v:rect id="_x0000_i1036" style="width:0;height:1.5pt" o:hr="t" o:hrstd="t" o:hralign="center" fillcolor="#aaa" stroked="f"/>
        </w:pict>
      </w:r>
    </w:p>
    <w:p w:rsidRPr="00CD538A" w:rsidR="00CD538A" w:rsidP="00CD538A" w:rsidRDefault="00CD538A" w14:paraId="74F0C909" w14:textId="77777777">
      <w:pPr>
        <w:spacing w:before="100" w:beforeAutospacing="1" w:after="100" w:afterAutospacing="1"/>
        <w:outlineLvl w:val="2"/>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11. </w:t>
      </w:r>
      <w:r w:rsidRPr="00CD538A">
        <w:rPr>
          <w:rFonts w:ascii="Arial" w:hAnsi="Arial" w:eastAsia="Times New Roman" w:cs="Arial"/>
          <w:b/>
          <w:bCs/>
          <w:sz w:val="28"/>
          <w:szCs w:val="28"/>
          <w:lang w:eastAsia="de-DE"/>
        </w:rPr>
        <w:t xml:space="preserve">Governance</w:t>
      </w:r>
      <w:r w:rsidRPr="00CD538A">
        <w:rPr>
          <w:rFonts w:ascii="Arial" w:hAnsi="Arial" w:eastAsia="Times New Roman" w:cs="Arial"/>
          <w:b/>
          <w:bCs/>
          <w:sz w:val="28"/>
          <w:szCs w:val="28"/>
          <w:lang w:eastAsia="de-DE"/>
        </w:rPr>
        <w:t xml:space="preserve">, reporting and continuous improvement</w:t>
      </w:r>
      <w:r>
        <w:rPr>
          <w:rFonts w:ascii="Arial" w:hAnsi="Arial" w:eastAsia="Times New Roman" w:cs="Arial"/>
          <w:b/>
          <w:bCs/>
          <w:sz w:val="28"/>
          <w:szCs w:val="28"/>
          <w:lang w:eastAsia="de-DE"/>
        </w:rPr>
        <w:br/>
      </w:r>
      <w:r>
        <w:rPr>
          <w:rFonts w:ascii="Arial" w:hAnsi="Arial" w:eastAsia="Times New Roman" w:cs="Arial"/>
          <w:b/>
          <w:bCs/>
          <w:sz w:val="28"/>
          <w:szCs w:val="28"/>
          <w:lang w:eastAsia="de-DE"/>
        </w:rPr>
        <w:br/>
      </w:r>
      <w:r w:rsidRPr="00CD538A">
        <w:rPr>
          <w:rFonts w:ascii="Arial" w:hAnsi="Arial" w:eastAsia="Times New Roman" w:cs="Arial"/>
          <w:b/>
          <w:bCs/>
          <w:sz w:val="28"/>
          <w:szCs w:val="28"/>
          <w:lang w:eastAsia="de-DE"/>
        </w:rPr>
        <w:t xml:space="preserve">11.1 Responsibilities</w:t>
      </w:r>
    </w:p>
    <w:p w:rsidRPr="00CD538A" w:rsidR="00CD538A" w:rsidP="00CD538A" w:rsidRDefault="00CD538A" w14:paraId="545D49F1" w14:textId="77777777">
      <w:pPr>
        <w:numPr>
          <w:ilvl w:val="0"/>
          <w:numId w:val="3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Management may appoint a person or function responsible for the area of "vulnerable customers", typically within the compliance organisation, risk management or customer experience department.</w:t>
      </w:r>
    </w:p>
    <w:p w:rsidRPr="00CD538A" w:rsidR="00CD538A" w:rsidP="00CD538A" w:rsidRDefault="00CD538A" w14:paraId="19EA7D24" w14:textId="77777777">
      <w:pPr>
        <w:numPr>
          <w:ilvl w:val="0"/>
          <w:numId w:val="3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This function coordinates policies, training, monitoring and reporting.</w:t>
      </w:r>
    </w:p>
    <w:p w:rsidRPr="00CD538A" w:rsidR="00CD538A" w:rsidP="00CD538A" w:rsidRDefault="00CD538A" w14:paraId="53CF98B5"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11.2 Reporting to management</w:t>
      </w:r>
    </w:p>
    <w:p w:rsidRPr="00CD538A" w:rsidR="00CD538A" w:rsidP="00CD538A" w:rsidRDefault="00CD538A" w14:paraId="5E222E4B" w14:textId="77777777">
      <w:pPr>
        <w:numPr>
          <w:ilvl w:val="0"/>
          <w:numId w:val="3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Key metrics and findings, such as the number of escalated cases, complaints and rejected or terminated business relationships due to vulnerability, are reported regularly to management.</w:t>
      </w:r>
    </w:p>
    <w:p w:rsidRPr="00CD538A" w:rsidR="00CD538A" w:rsidP="00CD538A" w:rsidRDefault="00CD538A" w14:paraId="6056EB94" w14:textId="77777777">
      <w:pPr>
        <w:numPr>
          <w:ilvl w:val="0"/>
          <w:numId w:val="3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Serious individual cases involving significant reputational, legal or customer risk must be reported immediately.</w:t>
      </w:r>
    </w:p>
    <w:p w:rsidRPr="00CD538A" w:rsidR="00CD538A" w:rsidP="00CD538A" w:rsidRDefault="00CD538A" w14:paraId="01988208"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11.3 Review and adjustment of the policy</w:t>
      </w:r>
    </w:p>
    <w:p w:rsidRPr="00CD538A" w:rsidR="00CD538A" w:rsidP="00CD538A" w:rsidRDefault="00CD538A" w14:paraId="52C12AA5" w14:textId="77777777">
      <w:pPr>
        <w:numPr>
          <w:ilvl w:val="0"/>
          <w:numId w:val="3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policy is reviewed at least once a year and as required, for example following changes in legislation, the introduction of new products or unusual occurrences in practice.</w:t>
      </w:r>
    </w:p>
    <w:p w:rsidRPr="00CD538A" w:rsidR="00CD538A" w:rsidP="00CD538A" w:rsidRDefault="00CD538A" w14:paraId="578DEF8E" w14:textId="77777777">
      <w:pPr>
        <w:numPr>
          <w:ilvl w:val="0"/>
          <w:numId w:val="3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Adjustments shall be decided by the management of SCANDIC FINANCE GROUP LIMITED.</w:t>
      </w:r>
    </w:p>
    <w:p w:rsidRPr="00CD538A" w:rsidR="00CD538A" w:rsidP="00CD538A" w:rsidRDefault="00C7456E" w14:paraId="7B2C0A4D"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57254AC5">
          <v:rect id="_x0000_i1037" style="width:0;height:1.5pt" o:hr="t" o:hrstd="t" o:hralign="center" fillcolor="#aaa" stroked="f"/>
        </w:pict>
      </w:r>
    </w:p>
    <w:p w:rsidRPr="00CD538A" w:rsidR="00CD538A" w:rsidP="00CD538A" w:rsidRDefault="00CD538A" w14:paraId="63942581" w14:textId="77777777">
      <w:pPr>
        <w:spacing w:before="100" w:beforeAutospacing="1" w:after="100" w:afterAutospacing="1"/>
        <w:outlineLvl w:val="2"/>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12. Entry into force</w:t>
      </w:r>
    </w:p>
    <w:p w:rsidRPr="00CD538A" w:rsidR="00CD538A" w:rsidP="00CD538A" w:rsidRDefault="00CD538A" w14:paraId="456FB7AE"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This policy shall enter into force upon resolution by the management of SCANDIC FINANCE GROUP LIMITED.</w:t>
      </w:r>
    </w:p>
    <w:p w:rsidRPr="00CD538A" w:rsidR="00CD538A" w:rsidP="00CD538A" w:rsidRDefault="00CD538A" w14:paraId="69E664AD"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It supplements and specifies the existing guidelines on:</w:t>
      </w:r>
    </w:p>
    <w:p w:rsidRPr="00CD538A" w:rsidR="00CD538A" w:rsidP="00CD538A" w:rsidRDefault="00CD538A" w14:paraId="46B13237" w14:textId="77777777">
      <w:pPr>
        <w:numPr>
          <w:ilvl w:val="0"/>
          <w:numId w:val="35"/>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Corporate governance and rules of procedure,</w:t>
      </w:r>
    </w:p>
    <w:p w:rsidRPr="00CD538A" w:rsidR="00CD538A" w:rsidP="00CD538A" w:rsidRDefault="00CD538A" w14:paraId="16E03B01" w14:textId="77777777">
      <w:pPr>
        <w:numPr>
          <w:ilvl w:val="0"/>
          <w:numId w:val="35"/>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Personnel and career policy,</w:t>
      </w:r>
    </w:p>
    <w:p w:rsidRPr="00CD538A" w:rsidR="00CD538A" w:rsidP="00CD538A" w:rsidRDefault="00CD538A" w14:paraId="334452BB" w14:textId="77777777">
      <w:pPr>
        <w:numPr>
          <w:ilvl w:val="0"/>
          <w:numId w:val="35"/>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Compliance organisation and prevention of money laundering,</w:t>
      </w:r>
    </w:p>
    <w:p w:rsidRPr="00CD538A" w:rsidR="00CD538A" w:rsidP="00CD538A" w:rsidRDefault="00CD538A" w14:paraId="5F26A0B4" w14:textId="77777777">
      <w:pPr>
        <w:numPr>
          <w:ilvl w:val="0"/>
          <w:numId w:val="35"/>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Data protection and information security,</w:t>
      </w:r>
    </w:p>
    <w:p w:rsidRPr="00CD538A" w:rsidR="00CD538A" w:rsidP="00CD538A" w:rsidRDefault="00CD538A" w14:paraId="67F0123F" w14:textId="77777777">
      <w:pPr>
        <w:numPr>
          <w:ilvl w:val="0"/>
          <w:numId w:val="35"/>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human rights and environmental due diligence.</w:t>
      </w:r>
    </w:p>
    <w:p w:rsidRPr="00CD538A" w:rsidR="00CD538A" w:rsidP="00CD538A" w:rsidRDefault="00C7456E" w14:paraId="7FF8FA90"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4CB2515D">
          <v:rect id="_x0000_i1038" style="width:0;height:1.5pt" o:hr="t" o:hrstd="t" o:hralign="center" fillcolor="#aaa" stroked="f"/>
        </w:pict>
      </w:r>
    </w:p>
    <w:p w:rsidRPr="00A94572" w:rsidR="00CD538A" w:rsidP="00CD538A" w:rsidRDefault="00CD538A" w14:paraId="0DB153F0" w14:textId="77777777">
      <w:pPr>
        <w:rPr>
          <w:rFonts w:ascii="Arial" w:hAnsi="Arial" w:cs="Arial"/>
          <w:b/>
          <w:sz w:val="28"/>
          <w:szCs w:val="28"/>
        </w:rPr>
      </w:pPr>
      <w:r>
        <w:rPr>
          <w:rFonts w:ascii="Arial" w:hAnsi="Arial" w:cs="Arial"/>
          <w:b/>
          <w:bCs/>
          <w:sz w:val="28"/>
          <w:szCs w:val="28"/>
          <w:lang w:eastAsia="de-DE"/>
        </w:rPr>
        <w:br/>
      </w:r>
      <w:r w:rsidRPr="00A94572">
        <w:rPr>
          <w:rFonts w:ascii="Arial" w:hAnsi="Arial" w:cs="Arial"/>
          <w:b/>
          <w:sz w:val="28"/>
          <w:szCs w:val="28"/>
        </w:rPr>
        <w:t xml:space="preserve">Drafted, signed and approved:</w:t>
      </w:r>
    </w:p>
    <w:p w:rsidRPr="00A94572" w:rsidR="00CD538A" w:rsidP="00CD538A" w:rsidRDefault="00CD538A" w14:paraId="66EDC7C5" w14:textId="77777777">
      <w:pPr>
        <w:rPr>
          <w:rFonts w:ascii="Arial" w:hAnsi="Arial" w:cs="Arial"/>
          <w:sz w:val="28"/>
          <w:szCs w:val="28"/>
        </w:rPr>
      </w:pPr>
      <w:r w:rsidRPr="00A94572">
        <w:rPr>
          <w:rFonts w:ascii="Arial" w:hAnsi="Arial" w:cs="Arial"/>
          <w:sz w:val="28"/>
          <w:szCs w:val="28"/>
        </w:rPr>
        <w:t xml:space="preserve">The Board of Directors of SCANDIC FINANCE GROUP LIMITED</w:t>
      </w:r>
    </w:p>
    <w:p w:rsidRPr="00A94572" w:rsidR="00CD538A" w:rsidP="00CD538A" w:rsidRDefault="00CD538A" w14:paraId="4B15C980" w14:textId="77777777">
      <w:pPr>
        <w:rPr>
          <w:rFonts w:ascii="Arial" w:hAnsi="Arial" w:cs="Arial"/>
          <w:sz w:val="22"/>
          <w:szCs w:val="22"/>
        </w:rPr>
      </w:pPr>
      <w:r w:rsidRPr="00F42C6B">
        <w:rPr>
          <w:rFonts w:ascii="Arial" w:hAnsi="Arial" w:cs="Arial"/>
          <w:i/>
          <w:sz w:val="28"/>
          <w:szCs w:val="28"/>
        </w:rPr>
        <w:t xml:space="preserve">Hong Kong, SAR-PRC, 1 December 2025</w:t>
      </w:r>
      <w:r>
        <w:rPr>
          <w:rFonts w:ascii="Arial" w:hAnsi="Arial" w:cs="Arial"/>
          <w:i/>
          <w:sz w:val="28"/>
          <w:szCs w:val="28"/>
        </w:rPr>
        <w:br/>
      </w:r>
      <w:r>
        <w:rPr>
          <w:rFonts w:ascii="Arial" w:hAnsi="Arial" w:cs="Arial"/>
          <w:i/>
          <w:sz w:val="22"/>
          <w:szCs w:val="22"/>
        </w:rPr>
        <w:t xml:space="preserve">Legal representation</w:t>
      </w:r>
      <w:r w:rsidRPr="00354B63">
        <w:rPr>
          <w:rFonts w:ascii="Arial" w:hAnsi="Arial" w:cs="Arial"/>
          <w:i/>
          <w:sz w:val="22"/>
          <w:szCs w:val="22"/>
        </w:rPr>
        <w:t xml:space="preserve">: Clifford Chance, global law firm</w:t>
      </w:r>
    </w:p>
    <w:p w:rsidRPr="00CD538A" w:rsidR="00CD538A" w:rsidP="00CD538A" w:rsidRDefault="00CD538A" w14:paraId="1DE013C9" w14:textId="77777777">
      <w:pPr>
        <w:rPr>
          <w:rFonts w:ascii="Arial" w:hAnsi="Arial" w:eastAsia="Times New Roman" w:cs="Arial"/>
          <w:sz w:val="28"/>
          <w:szCs w:val="28"/>
          <w:lang w:eastAsia="de-DE"/>
        </w:rPr>
      </w:pPr>
      <w:r>
        <w:rPr>
          <w:rFonts w:ascii="Arial" w:hAnsi="Arial" w:eastAsia="Times New Roman" w:cs="Arial"/>
          <w:sz w:val="28"/>
          <w:szCs w:val="28"/>
          <w:lang w:eastAsia="de-DE"/>
        </w:rPr>
        <w:br/>
      </w:r>
      <w:r w:rsidR="00C7456E">
        <w:rPr>
          <w:rFonts w:ascii="Arial" w:hAnsi="Arial" w:eastAsia="Times New Roman" w:cs="Arial"/>
          <w:sz w:val="28"/>
          <w:szCs w:val="28"/>
          <w:lang w:eastAsia="de-DE"/>
        </w:rPr>
        <w:pict w14:anchorId="6FE848E7">
          <v:rect id="_x0000_i1039" style="width:0;height:1.5pt" o:hr="t" o:hrstd="t" o:hralign="center" fillcolor="#aaa" stroked="f"/>
        </w:pict>
      </w:r>
    </w:p>
    <w:p w:rsidRPr="00CD538A" w:rsidR="00CD538A" w:rsidP="00CD538A" w:rsidRDefault="00CD538A" w14:paraId="3863C928" w14:textId="77777777">
      <w:pPr>
        <w:spacing w:before="100" w:beforeAutospacing="1" w:after="100" w:afterAutospacing="1"/>
        <w:outlineLvl w:val="1"/>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Part 3: Internal process flow – customers at risk</w:t>
      </w:r>
      <w:r>
        <w:rPr>
          <w:rFonts w:ascii="Arial" w:hAnsi="Arial" w:eastAsia="Times New Roman" w:cs="Arial"/>
          <w:b/>
          <w:bCs/>
          <w:sz w:val="28"/>
          <w:szCs w:val="28"/>
          <w:lang w:eastAsia="de-DE"/>
        </w:rPr>
        <w:br/>
      </w:r>
      <w:r w:rsidRPr="00CD538A">
        <w:rPr>
          <w:rFonts w:ascii="Arial" w:hAnsi="Arial" w:cs="Arial"/>
          <w:sz w:val="28"/>
          <w:szCs w:val="28"/>
          <w:lang w:eastAsia="de-DE"/>
        </w:rPr>
        <w:t xml:space="preserve">(for customer support and compliance)</w:t>
      </w:r>
    </w:p>
    <w:p w:rsidRPr="00CD538A" w:rsidR="00CD538A" w:rsidP="00CD538A" w:rsidRDefault="00CD538A" w14:paraId="6728D3C7"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following process flow serves as </w:t>
      </w:r>
      <w:r w:rsidRPr="00CD538A">
        <w:rPr>
          <w:rFonts w:ascii="Arial" w:hAnsi="Arial" w:cs="Arial"/>
          <w:b/>
          <w:bCs/>
          <w:sz w:val="28"/>
          <w:szCs w:val="28"/>
          <w:lang w:eastAsia="de-DE"/>
        </w:rPr>
        <w:t xml:space="preserve">an internal manual </w:t>
      </w:r>
      <w:r w:rsidRPr="00CD538A">
        <w:rPr>
          <w:rFonts w:ascii="Arial" w:hAnsi="Arial" w:cs="Arial"/>
          <w:sz w:val="28"/>
          <w:szCs w:val="28"/>
          <w:lang w:eastAsia="de-DE"/>
        </w:rPr>
        <w:t xml:space="preserve">for employees in customer support, customer advisory services, compliance and risk management.</w:t>
      </w:r>
    </w:p>
    <w:p w:rsidRPr="00CD538A" w:rsidR="00CD538A" w:rsidP="00CD538A" w:rsidRDefault="00CD538A" w14:paraId="245167BD"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It is divided into:</w:t>
      </w:r>
    </w:p>
    <w:p w:rsidRPr="00CD538A" w:rsidR="00CD538A" w:rsidP="00CD538A" w:rsidRDefault="00CD538A" w14:paraId="62058D75" w14:textId="77777777">
      <w:pPr>
        <w:numPr>
          <w:ilvl w:val="0"/>
          <w:numId w:val="36"/>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Section A: Initial contact and processing in customer support,</w:t>
      </w:r>
    </w:p>
    <w:p w:rsidRPr="00CD538A" w:rsidR="00CD538A" w:rsidP="00CD538A" w:rsidRDefault="00CD538A" w14:paraId="0A10AC81" w14:textId="77777777">
      <w:pPr>
        <w:numPr>
          <w:ilvl w:val="0"/>
          <w:numId w:val="36"/>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Section B: Escalation and processing by compliance and risk management,</w:t>
      </w:r>
    </w:p>
    <w:p w:rsidRPr="00CD538A" w:rsidR="00CD538A" w:rsidP="00CD538A" w:rsidRDefault="00CD538A" w14:paraId="3CB69307" w14:textId="77777777">
      <w:pPr>
        <w:numPr>
          <w:ilvl w:val="0"/>
          <w:numId w:val="36"/>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Section C: Decisions, implementation and follow-up.</w:t>
      </w:r>
    </w:p>
    <w:p w:rsidRPr="00CD538A" w:rsidR="00CD538A" w:rsidP="00CD538A" w:rsidRDefault="00C7456E" w14:paraId="433335EE"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3D41CA3E">
          <v:rect id="_x0000_i1040" style="width:0;height:1.5pt" o:hr="t" o:hrstd="t" o:hralign="center" fillcolor="#aaa" stroked="f"/>
        </w:pict>
      </w:r>
    </w:p>
    <w:p w:rsidRPr="00CD538A" w:rsidR="00CD538A" w:rsidP="00CD538A" w:rsidRDefault="00CD538A" w14:paraId="1EA8C2C1" w14:textId="77777777">
      <w:pPr>
        <w:spacing w:before="100" w:beforeAutospacing="1" w:after="100" w:afterAutospacing="1"/>
        <w:outlineLvl w:val="2"/>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Section A: Initial contact in customer support</w:t>
      </w:r>
      <w:r>
        <w:rPr>
          <w:rFonts w:ascii="Arial" w:hAnsi="Arial" w:eastAsia="Times New Roman" w:cs="Arial"/>
          <w:b/>
          <w:bCs/>
          <w:sz w:val="28"/>
          <w:szCs w:val="28"/>
          <w:lang w:eastAsia="de-DE"/>
        </w:rPr>
        <w:br/>
      </w:r>
      <w:r w:rsidRPr="00CD538A">
        <w:rPr>
          <w:rFonts w:ascii="Arial" w:hAnsi="Arial" w:eastAsia="Times New Roman" w:cs="Arial"/>
          <w:b/>
          <w:bCs/>
          <w:sz w:val="28"/>
          <w:szCs w:val="28"/>
          <w:lang w:eastAsia="de-DE"/>
        </w:rPr>
        <w:t xml:space="preserve">Step A1: Receipt of the enquiry</w:t>
      </w:r>
    </w:p>
    <w:p w:rsidRPr="00CD538A" w:rsidR="00CD538A" w:rsidP="00CD538A" w:rsidRDefault="00CD538A" w14:paraId="4B44310B"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Triggers may include:</w:t>
      </w:r>
    </w:p>
    <w:p w:rsidRPr="00CD538A" w:rsidR="00CD538A" w:rsidP="00CD538A" w:rsidRDefault="00CD538A" w14:paraId="121A3F0D" w14:textId="77777777">
      <w:pPr>
        <w:numPr>
          <w:ilvl w:val="0"/>
          <w:numId w:val="37"/>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Ticket in the customer system,</w:t>
      </w:r>
    </w:p>
    <w:p w:rsidRPr="00CD538A" w:rsidR="00CD538A" w:rsidP="00CD538A" w:rsidRDefault="00CD538A" w14:paraId="13F19737" w14:textId="77777777">
      <w:pPr>
        <w:numPr>
          <w:ilvl w:val="0"/>
          <w:numId w:val="37"/>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e-mail or written message,</w:t>
      </w:r>
    </w:p>
    <w:p w:rsidRPr="00CD538A" w:rsidR="00CD538A" w:rsidP="00CD538A" w:rsidRDefault="00CD538A" w14:paraId="3642C304" w14:textId="77777777">
      <w:pPr>
        <w:numPr>
          <w:ilvl w:val="0"/>
          <w:numId w:val="37"/>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telephone call or video conference,</w:t>
      </w:r>
    </w:p>
    <w:p w:rsidRPr="00CD538A" w:rsidR="00CD538A" w:rsidP="00CD538A" w:rsidRDefault="00CD538A" w14:paraId="3A404679" w14:textId="77777777">
      <w:pPr>
        <w:numPr>
          <w:ilvl w:val="0"/>
          <w:numId w:val="37"/>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Note from consulting or sales.</w:t>
      </w:r>
    </w:p>
    <w:p w:rsidRPr="00CD538A" w:rsidR="00CD538A" w:rsidP="00CD538A" w:rsidRDefault="00CD538A" w14:paraId="4EDC5783"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support employee creates a process in the customer system and documents:</w:t>
      </w:r>
    </w:p>
    <w:p w:rsidRPr="00CD538A" w:rsidR="00CD538A" w:rsidP="00CD538A" w:rsidRDefault="00CD538A" w14:paraId="76162855" w14:textId="77777777">
      <w:pPr>
        <w:numPr>
          <w:ilvl w:val="0"/>
          <w:numId w:val="38"/>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Date and time,</w:t>
      </w:r>
    </w:p>
    <w:p w:rsidRPr="00CD538A" w:rsidR="00CD538A" w:rsidP="00CD538A" w:rsidRDefault="00CD538A" w14:paraId="4B164CB9" w14:textId="77777777">
      <w:pPr>
        <w:numPr>
          <w:ilvl w:val="0"/>
          <w:numId w:val="38"/>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Name of the customer,</w:t>
      </w:r>
    </w:p>
    <w:p w:rsidRPr="00CD538A" w:rsidR="00CD538A" w:rsidP="00CD538A" w:rsidRDefault="00CD538A" w14:paraId="318A3B30" w14:textId="77777777">
      <w:pPr>
        <w:numPr>
          <w:ilvl w:val="0"/>
          <w:numId w:val="38"/>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Communication channel (telephone, email, platform),</w:t>
      </w:r>
    </w:p>
    <w:p w:rsidRPr="00CD538A" w:rsidR="00CD538A" w:rsidP="00CD538A" w:rsidRDefault="00CD538A" w14:paraId="1F0D5C15" w14:textId="77777777">
      <w:pPr>
        <w:numPr>
          <w:ilvl w:val="0"/>
          <w:numId w:val="38"/>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brief description of the issue.</w:t>
      </w:r>
    </w:p>
    <w:p w:rsidRPr="00CD538A" w:rsidR="00CD538A" w:rsidP="00CD538A" w:rsidRDefault="00C7456E" w14:paraId="5E925B95"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1FF87DF9">
          <v:rect id="_x0000_i1041" style="width:0;height:1.5pt" o:hr="t" o:hrstd="t" o:hralign="center" fillcolor="#aaa" stroked="f"/>
        </w:pict>
      </w:r>
    </w:p>
    <w:p w:rsidRPr="00CD538A" w:rsidR="00CD538A" w:rsidP="00CD538A" w:rsidRDefault="00CD538A" w14:paraId="2FD047AF"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Step A2: Initial assessment – is there a potential risk?</w:t>
      </w:r>
    </w:p>
    <w:p w:rsidRPr="00CD538A" w:rsidR="00CD538A" w:rsidP="00CD538A" w:rsidRDefault="00CD538A" w14:paraId="645AD545"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support employee checks whether there are any indications of a risk, for example:</w:t>
      </w:r>
    </w:p>
    <w:p w:rsidRPr="00CD538A" w:rsidR="00CD538A" w:rsidP="00CD538A" w:rsidRDefault="00CD538A" w14:paraId="0BB4A9F6" w14:textId="77777777">
      <w:pPr>
        <w:numPr>
          <w:ilvl w:val="0"/>
          <w:numId w:val="39"/>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Self-disclosure </w:t>
      </w:r>
      <w:r w:rsidRPr="00CD538A">
        <w:rPr>
          <w:rFonts w:ascii="Arial" w:hAnsi="Arial" w:cs="Arial"/>
          <w:sz w:val="28"/>
          <w:szCs w:val="28"/>
          <w:lang w:eastAsia="de-DE"/>
        </w:rPr>
        <w:t xml:space="preserve">by the customer:</w:t>
      </w:r>
    </w:p>
    <w:p w:rsidRPr="00CD538A" w:rsidR="00CD538A" w:rsidP="00CD538A" w:rsidRDefault="00CD538A" w14:paraId="2CE8F971" w14:textId="77777777">
      <w:pPr>
        <w:numPr>
          <w:ilvl w:val="1"/>
          <w:numId w:val="3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 am ill and unable to work."</w:t>
      </w:r>
    </w:p>
    <w:p w:rsidRPr="00CD538A" w:rsidR="00CD538A" w:rsidP="00CD538A" w:rsidRDefault="00CD538A" w14:paraId="00B62AF0" w14:textId="77777777">
      <w:pPr>
        <w:numPr>
          <w:ilvl w:val="1"/>
          <w:numId w:val="3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 have just had a death in the family."</w:t>
      </w:r>
    </w:p>
    <w:p w:rsidRPr="00CD538A" w:rsidR="00CD538A" w:rsidP="00CD538A" w:rsidRDefault="00CD538A" w14:paraId="6799E638" w14:textId="77777777">
      <w:pPr>
        <w:numPr>
          <w:ilvl w:val="1"/>
          <w:numId w:val="3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 am completely overwhelmed."</w:t>
      </w:r>
    </w:p>
    <w:p w:rsidRPr="00CD538A" w:rsidR="00CD538A" w:rsidP="00CD538A" w:rsidRDefault="00CD538A" w14:paraId="1621D28E" w14:textId="77777777">
      <w:pPr>
        <w:numPr>
          <w:ilvl w:val="0"/>
          <w:numId w:val="39"/>
        </w:num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Observable signs</w:t>
      </w:r>
      <w:r w:rsidRPr="00CD538A">
        <w:rPr>
          <w:rFonts w:ascii="Arial" w:hAnsi="Arial" w:cs="Arial"/>
          <w:sz w:val="28"/>
          <w:szCs w:val="28"/>
          <w:lang w:eastAsia="de-DE"/>
        </w:rPr>
        <w:t xml:space="preserve">:</w:t>
      </w:r>
    </w:p>
    <w:p w:rsidRPr="00CD538A" w:rsidR="00CD538A" w:rsidP="00CD538A" w:rsidRDefault="00CD538A" w14:paraId="2A975938" w14:textId="77777777">
      <w:pPr>
        <w:numPr>
          <w:ilvl w:val="1"/>
          <w:numId w:val="3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Extreme confusion or repeated misunderstandings,</w:t>
      </w:r>
    </w:p>
    <w:p w:rsidRPr="00CD538A" w:rsidR="00CD538A" w:rsidP="00CD538A" w:rsidRDefault="00CD538A" w14:paraId="0B4685B3" w14:textId="77777777">
      <w:pPr>
        <w:numPr>
          <w:ilvl w:val="1"/>
          <w:numId w:val="3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strong emotional reactions (crying, panic, anger due to being overwhelmed),</w:t>
      </w:r>
    </w:p>
    <w:p w:rsidRPr="00CD538A" w:rsidR="00CD538A" w:rsidP="00CD538A" w:rsidRDefault="00CD538A" w14:paraId="2B83DB07" w14:textId="77777777">
      <w:pPr>
        <w:numPr>
          <w:ilvl w:val="1"/>
          <w:numId w:val="3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indications of influence from third parties ("my friend says I have to do this immediately"),</w:t>
      </w:r>
    </w:p>
    <w:p w:rsidRPr="00CD538A" w:rsidR="00CD538A" w:rsidP="00CD538A" w:rsidRDefault="00CD538A" w14:paraId="7C765B74" w14:textId="77777777">
      <w:pPr>
        <w:numPr>
          <w:ilvl w:val="1"/>
          <w:numId w:val="3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significant difficulties understanding digital interfaces or basic concepts.</w:t>
      </w:r>
    </w:p>
    <w:p w:rsidRPr="00CD538A" w:rsidR="00CD538A" w:rsidP="00CD538A" w:rsidRDefault="00CD538A" w14:paraId="639F6F05" w14:textId="77777777">
      <w:pPr>
        <w:spacing w:before="100" w:beforeAutospacing="1" w:after="100" w:afterAutospacing="1"/>
        <w:rPr>
          <w:rFonts w:ascii="Arial" w:hAnsi="Arial" w:cs="Arial"/>
          <w:sz w:val="28"/>
          <w:szCs w:val="28"/>
          <w:lang w:eastAsia="de-DE"/>
        </w:rPr>
      </w:pPr>
      <w:r w:rsidRPr="00CD538A">
        <w:rPr>
          <w:rFonts w:ascii="Arial" w:hAnsi="Arial" w:cs="Arial"/>
          <w:b/>
          <w:bCs/>
          <w:sz w:val="28"/>
          <w:szCs w:val="28"/>
          <w:lang w:eastAsia="de-DE"/>
        </w:rPr>
        <w:t xml:space="preserve">Decision:</w:t>
      </w:r>
    </w:p>
    <w:p w:rsidRPr="00CD538A" w:rsidR="00CD538A" w:rsidP="00CD538A" w:rsidRDefault="00CD538A" w14:paraId="7672F2A6" w14:textId="77777777">
      <w:pPr>
        <w:numPr>
          <w:ilvl w:val="0"/>
          <w:numId w:val="40"/>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If there are no indications: Process according to normal procedures.</w:t>
      </w:r>
    </w:p>
    <w:p w:rsidRPr="00CD538A" w:rsidR="00CD538A" w:rsidP="00CD538A" w:rsidRDefault="00CD538A" w14:paraId="32D3B05C" w14:textId="77777777">
      <w:pPr>
        <w:numPr>
          <w:ilvl w:val="0"/>
          <w:numId w:val="40"/>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If there are indications or the customer expresses concern: continue with step A3.</w:t>
      </w:r>
    </w:p>
    <w:p w:rsidRPr="00CD538A" w:rsidR="00CD538A" w:rsidP="00CD538A" w:rsidRDefault="00C7456E" w14:paraId="7E217C2E"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1B057DF2">
          <v:rect id="_x0000_i1042" style="width:0;height:1.5pt" o:hr="t" o:hrstd="t" o:hralign="center" fillcolor="#aaa" stroked="f"/>
        </w:pict>
      </w:r>
    </w:p>
    <w:p w:rsidRPr="00CD538A" w:rsidR="00CD538A" w:rsidP="00CD538A" w:rsidRDefault="00CD538A" w14:paraId="65A5EAD8"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Step A3: respectful enquiry and awareness raising</w:t>
      </w:r>
    </w:p>
    <w:p w:rsidRPr="00CD538A" w:rsidR="00CD538A" w:rsidP="00CD538A" w:rsidRDefault="00CD538A" w14:paraId="292F3D4E"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support employee:</w:t>
      </w:r>
    </w:p>
    <w:p w:rsidRPr="00CD538A" w:rsidR="00CD538A" w:rsidP="00CD538A" w:rsidRDefault="00CD538A" w14:paraId="144FB533" w14:textId="77777777">
      <w:pPr>
        <w:numPr>
          <w:ilvl w:val="0"/>
          <w:numId w:val="4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thanks the customer for their trust and confirms that the situation is being taken seriously;</w:t>
      </w:r>
    </w:p>
    <w:p w:rsidRPr="00CD538A" w:rsidR="00CD538A" w:rsidP="00CD538A" w:rsidRDefault="00CD538A" w14:paraId="50E73387" w14:textId="77777777">
      <w:pPr>
        <w:numPr>
          <w:ilvl w:val="0"/>
          <w:numId w:val="4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gently asks whether special support is desired, for example:</w:t>
      </w:r>
    </w:p>
    <w:p w:rsidRPr="00CD538A" w:rsidR="00CD538A" w:rsidP="00CD538A" w:rsidRDefault="00CD538A" w14:paraId="50B09F41" w14:textId="77777777">
      <w:pPr>
        <w:numPr>
          <w:ilvl w:val="1"/>
          <w:numId w:val="4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"Would you like me to explain the next steps more slowly and in more detail?"</w:t>
      </w:r>
    </w:p>
    <w:p w:rsidRPr="00CD538A" w:rsidR="00CD538A" w:rsidP="00CD538A" w:rsidRDefault="00CD538A" w14:paraId="22DA58F5" w14:textId="77777777">
      <w:pPr>
        <w:numPr>
          <w:ilvl w:val="1"/>
          <w:numId w:val="4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"Would you like a written summary after our conversation?"</w:t>
      </w:r>
    </w:p>
    <w:p w:rsidRPr="00CD538A" w:rsidR="00CD538A" w:rsidP="00CD538A" w:rsidRDefault="00CD538A" w14:paraId="2D936867" w14:textId="77777777">
      <w:pPr>
        <w:numPr>
          <w:ilvl w:val="1"/>
          <w:numId w:val="4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"Would you like to have a trusted person join the conversation?"</w:t>
      </w:r>
    </w:p>
    <w:p w:rsidRPr="00CD538A" w:rsidR="00CD538A" w:rsidP="00CD538A" w:rsidRDefault="00CD538A" w14:paraId="0B18F024"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aim is to clarify whether the case should be marked internally as "at risk" and treated with increased care.</w:t>
      </w:r>
    </w:p>
    <w:p w:rsidRPr="00CD538A" w:rsidR="00CD538A" w:rsidP="00CD538A" w:rsidRDefault="00C7456E" w14:paraId="56C15BCF"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3CBD6124">
          <v:rect id="_x0000_i1043" style="width:0;height:1.5pt" o:hr="t" o:hrstd="t" o:hralign="center" fillcolor="#aaa" stroked="f"/>
        </w:pict>
      </w:r>
    </w:p>
    <w:p w:rsidRPr="00CD538A" w:rsidR="00CD538A" w:rsidP="00CD538A" w:rsidRDefault="00CD538A" w14:paraId="52EC0005"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Step A4: Adjusting communication</w:t>
      </w:r>
    </w:p>
    <w:p w:rsidRPr="00CD538A" w:rsidR="00CD538A" w:rsidP="00CD538A" w:rsidRDefault="00CD538A" w14:paraId="42C9A844"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If a risk is apparent or has been confirmed, the following applies:</w:t>
      </w:r>
    </w:p>
    <w:p w:rsidRPr="00CD538A" w:rsidR="00CD538A" w:rsidP="00CD538A" w:rsidRDefault="00CD538A" w14:paraId="4D491A7C" w14:textId="77777777">
      <w:pPr>
        <w:numPr>
          <w:ilvl w:val="0"/>
          <w:numId w:val="4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Speak slowly, clearly and without unnecessary technical jargon.</w:t>
      </w:r>
    </w:p>
    <w:p w:rsidRPr="00CD538A" w:rsidR="00CD538A" w:rsidP="00CD538A" w:rsidRDefault="00CD538A" w14:paraId="0889E277" w14:textId="77777777">
      <w:pPr>
        <w:numPr>
          <w:ilvl w:val="0"/>
          <w:numId w:val="4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Explain contexts in short, understandable sentences.</w:t>
      </w:r>
    </w:p>
    <w:p w:rsidRPr="00CD538A" w:rsidR="00CD538A" w:rsidP="00CD538A" w:rsidRDefault="00CD538A" w14:paraId="2CC1936C" w14:textId="77777777">
      <w:pPr>
        <w:numPr>
          <w:ilvl w:val="0"/>
          <w:numId w:val="4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Check understanding at the end, for example by asking:</w:t>
      </w:r>
    </w:p>
    <w:p w:rsidRPr="00CD538A" w:rsidR="00CD538A" w:rsidP="00CD538A" w:rsidRDefault="00CD538A" w14:paraId="194165D0" w14:textId="77777777">
      <w:pPr>
        <w:numPr>
          <w:ilvl w:val="1"/>
          <w:numId w:val="4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"Can you please briefly summarise what we have discussed in your own words?"</w:t>
      </w:r>
    </w:p>
    <w:p w:rsidRPr="00CD538A" w:rsidR="00CD538A" w:rsidP="00CD538A" w:rsidRDefault="00CD538A" w14:paraId="7CEB8C4A" w14:textId="77777777">
      <w:pPr>
        <w:numPr>
          <w:ilvl w:val="0"/>
          <w:numId w:val="4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Do not force decisions under time pressure, but actively offer time for consideration.</w:t>
      </w:r>
    </w:p>
    <w:p w:rsidRPr="00CD538A" w:rsidR="00CD538A" w:rsidP="00CD538A" w:rsidRDefault="00C7456E" w14:paraId="7371E7C5"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48446CB5">
          <v:rect id="_x0000_i1044" style="width:0;height:1.5pt" o:hr="t" o:hrstd="t" o:hralign="center" fillcolor="#aaa" stroked="f"/>
        </w:pict>
      </w:r>
    </w:p>
    <w:p w:rsidRPr="00CD538A" w:rsidR="00CD538A" w:rsidP="00CD538A" w:rsidRDefault="00CD538A" w14:paraId="73D55830"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Step A5: Documentation in the system</w:t>
      </w:r>
    </w:p>
    <w:p w:rsidRPr="00CD538A" w:rsidR="00CD538A" w:rsidP="00CD538A" w:rsidRDefault="00CD538A" w14:paraId="5AA531BB"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support employee documents the following in the customer system:</w:t>
      </w:r>
    </w:p>
    <w:p w:rsidRPr="00CD538A" w:rsidR="00CD538A" w:rsidP="00CD538A" w:rsidRDefault="00CD538A" w14:paraId="0E71BC5C" w14:textId="77777777">
      <w:pPr>
        <w:numPr>
          <w:ilvl w:val="0"/>
          <w:numId w:val="4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that there are indications of a risk,</w:t>
      </w:r>
    </w:p>
    <w:p w:rsidRPr="00CD538A" w:rsidR="00CD538A" w:rsidP="00CD538A" w:rsidRDefault="00CD538A" w14:paraId="3C53DEB4" w14:textId="77777777">
      <w:pPr>
        <w:numPr>
          <w:ilvl w:val="0"/>
          <w:numId w:val="4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what form of support has been offered and, if applicable, agreed upon (written summary, time to consider, consultation with a trusted person, reference to external help),</w:t>
      </w:r>
    </w:p>
    <w:p w:rsidRPr="00CD538A" w:rsidR="00CD538A" w:rsidP="00CD538A" w:rsidRDefault="00CD538A" w14:paraId="78936B97" w14:textId="77777777">
      <w:pPr>
        <w:numPr>
          <w:ilvl w:val="0"/>
          <w:numId w:val="4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whether the customer agrees that increased care should be taken internally.</w:t>
      </w:r>
    </w:p>
    <w:p w:rsidRPr="00CD538A" w:rsidR="00CD538A" w:rsidP="00CD538A" w:rsidRDefault="00CD538A" w14:paraId="4A9375A4"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No diagnoses or detailed health information are stored, only a note that special care is required when dealing with the customer.</w:t>
      </w:r>
    </w:p>
    <w:p w:rsidRPr="00CD538A" w:rsidR="00CD538A" w:rsidP="00CD538A" w:rsidRDefault="00C7456E" w14:paraId="1615031A"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040B324D">
          <v:rect id="_x0000_i1045" style="width:0;height:1.5pt" o:hr="t" o:hrstd="t" o:hralign="center" fillcolor="#aaa" stroked="f"/>
        </w:pict>
      </w:r>
    </w:p>
    <w:p w:rsidRPr="00CD538A" w:rsidR="00CD538A" w:rsidP="00CD538A" w:rsidRDefault="00CD538A" w14:paraId="3F24ACD9"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Step A6: Decision on escalation to compliance and risk management</w:t>
      </w:r>
    </w:p>
    <w:p w:rsidRPr="00CD538A" w:rsidR="00CD538A" w:rsidP="00CD538A" w:rsidRDefault="00CD538A" w14:paraId="7D07E7B5"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If particularly sensitive situations arise, for example:</w:t>
      </w:r>
    </w:p>
    <w:p w:rsidRPr="00CD538A" w:rsidR="00CD538A" w:rsidP="00CD538A" w:rsidRDefault="00CD538A" w14:paraId="3350F3A8" w14:textId="77777777">
      <w:pPr>
        <w:numPr>
          <w:ilvl w:val="0"/>
          <w:numId w:val="4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suspicion of external control, blackmail or exploitation,</w:t>
      </w:r>
    </w:p>
    <w:p w:rsidRPr="00CD538A" w:rsidR="00CD538A" w:rsidP="00CD538A" w:rsidRDefault="00CD538A" w14:paraId="43A032E5" w14:textId="77777777">
      <w:pPr>
        <w:numPr>
          <w:ilvl w:val="0"/>
          <w:numId w:val="4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indications of severe addiction in connection with investments,</w:t>
      </w:r>
    </w:p>
    <w:p w:rsidRPr="00CD538A" w:rsidR="00CD538A" w:rsidP="00CD538A" w:rsidRDefault="00CD538A" w14:paraId="73CD643D" w14:textId="77777777">
      <w:pPr>
        <w:numPr>
          <w:ilvl w:val="0"/>
          <w:numId w:val="4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obviously irresponsible risk behaviour despite repeated warnings,</w:t>
      </w:r>
    </w:p>
    <w:p w:rsidRPr="00CD538A" w:rsidR="00CD538A" w:rsidP="00CD538A" w:rsidRDefault="00CD538A" w14:paraId="298B6B54" w14:textId="77777777">
      <w:pPr>
        <w:numPr>
          <w:ilvl w:val="0"/>
          <w:numId w:val="4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suspicion that the business relationship is being used for illegal purposes, such as money laundering,</w:t>
      </w:r>
    </w:p>
    <w:p w:rsidRPr="00CD538A" w:rsidR="00CD538A" w:rsidP="00CD538A" w:rsidRDefault="00CD538A" w14:paraId="64A13008"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then:</w:t>
      </w:r>
    </w:p>
    <w:p w:rsidRPr="00CD538A" w:rsidR="00CD538A" w:rsidP="00CD538A" w:rsidRDefault="00CD538A" w14:paraId="16BC9DCB" w14:textId="77777777">
      <w:pPr>
        <w:numPr>
          <w:ilvl w:val="0"/>
          <w:numId w:val="45"/>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support employee creates an internal note,</w:t>
      </w:r>
    </w:p>
    <w:p w:rsidRPr="00CD538A" w:rsidR="00CD538A" w:rsidP="00CD538A" w:rsidRDefault="00CD538A" w14:paraId="5CFE2406" w14:textId="77777777">
      <w:pPr>
        <w:numPr>
          <w:ilvl w:val="0"/>
          <w:numId w:val="45"/>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marks the case in the system as "Escalation to Compliance and Risk Management",</w:t>
      </w:r>
    </w:p>
    <w:p w:rsidRPr="00CD538A" w:rsidR="00CD538A" w:rsidP="00CD538A" w:rsidRDefault="00CD538A" w14:paraId="1CB8EBA0" w14:textId="77777777">
      <w:pPr>
        <w:numPr>
          <w:ilvl w:val="0"/>
          <w:numId w:val="45"/>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forwards the case to the responsible department with a clear, factual summary.</w:t>
      </w:r>
    </w:p>
    <w:p w:rsidRPr="00CD538A" w:rsidR="00CD538A" w:rsidP="00CD538A" w:rsidRDefault="00CD538A" w14:paraId="7D340CBF"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customer is informed that the case is being forwarded internally for further review, without disclosing any specific suspicions.</w:t>
      </w:r>
    </w:p>
    <w:p w:rsidRPr="00CD538A" w:rsidR="00CD538A" w:rsidP="00CD538A" w:rsidRDefault="00C7456E" w14:paraId="50DA015C"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3C955F95">
          <v:rect id="_x0000_i1046" style="width:0;height:1.5pt" o:hr="t" o:hrstd="t" o:hralign="center" fillcolor="#aaa" stroked="f"/>
        </w:pict>
      </w:r>
    </w:p>
    <w:p w:rsidRPr="00CD538A" w:rsidR="00CD538A" w:rsidP="00CD538A" w:rsidRDefault="00CD538A" w14:paraId="5672F791" w14:textId="77777777">
      <w:pPr>
        <w:spacing w:before="100" w:beforeAutospacing="1" w:after="100" w:afterAutospacing="1"/>
        <w:outlineLvl w:val="2"/>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Section B: Processing by Compliance and Risk Management</w:t>
      </w:r>
    </w:p>
    <w:p w:rsidRPr="00CD538A" w:rsidR="00CD538A" w:rsidP="00CD538A" w:rsidRDefault="00CD538A" w14:paraId="13906B04"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Step B1: Acceptance and registration of the escalated case</w:t>
      </w:r>
    </w:p>
    <w:p w:rsidRPr="00CD538A" w:rsidR="00CD538A" w:rsidP="00CD538A" w:rsidRDefault="00CD538A" w14:paraId="26663D2A"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responsible department (Compliance or Risk Management):</w:t>
      </w:r>
    </w:p>
    <w:p w:rsidRPr="00CD538A" w:rsidR="00CD538A" w:rsidP="00CD538A" w:rsidRDefault="00CD538A" w14:paraId="3B453D63" w14:textId="77777777">
      <w:pPr>
        <w:numPr>
          <w:ilvl w:val="0"/>
          <w:numId w:val="46"/>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reviews the information provided by Support,</w:t>
      </w:r>
    </w:p>
    <w:p w:rsidRPr="00CD538A" w:rsidR="00CD538A" w:rsidP="00CD538A" w:rsidRDefault="00CD538A" w14:paraId="6A50E397" w14:textId="77777777">
      <w:pPr>
        <w:numPr>
          <w:ilvl w:val="0"/>
          <w:numId w:val="46"/>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If necessary, it draws on transaction data, contract documents and previous communications,</w:t>
      </w:r>
    </w:p>
    <w:p w:rsidRPr="00CD538A" w:rsidR="00CD538A" w:rsidP="00CD538A" w:rsidRDefault="00CD538A" w14:paraId="3C3815E3" w14:textId="77777777">
      <w:pPr>
        <w:numPr>
          <w:ilvl w:val="0"/>
          <w:numId w:val="46"/>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creates a separate process for internal review.</w:t>
      </w:r>
    </w:p>
    <w:p w:rsidRPr="00CD538A" w:rsidR="00CD538A" w:rsidP="00CD538A" w:rsidRDefault="00C7456E" w14:paraId="4EAC6CDF"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4980A607">
          <v:rect id="_x0000_i1047" style="width:0;height:1.5pt" o:hr="t" o:hrstd="t" o:hralign="center" fillcolor="#aaa" stroked="f"/>
        </w:pict>
      </w:r>
    </w:p>
    <w:p w:rsidRPr="00CD538A" w:rsidR="00CD538A" w:rsidP="00CD538A" w:rsidRDefault="00CD538A" w14:paraId="47D984D2"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Step B2: Risk analysis</w:t>
      </w:r>
      <w:r>
        <w:rPr>
          <w:rFonts w:ascii="Arial" w:hAnsi="Arial" w:eastAsia="Times New Roman" w:cs="Arial"/>
          <w:b/>
          <w:bCs/>
          <w:sz w:val="28"/>
          <w:szCs w:val="28"/>
          <w:lang w:eastAsia="de-DE"/>
        </w:rPr>
        <w:br/>
      </w:r>
      <w:r w:rsidRPr="00CD538A">
        <w:rPr>
          <w:rFonts w:ascii="Arial" w:hAnsi="Arial" w:cs="Arial"/>
          <w:sz w:val="28"/>
          <w:szCs w:val="28"/>
          <w:lang w:eastAsia="de-DE"/>
        </w:rPr>
        <w:t xml:space="preserve">The following questions must be examined and documented:</w:t>
      </w:r>
    </w:p>
    <w:p w:rsidRPr="00CD538A" w:rsidR="00CD538A" w:rsidP="00CD538A" w:rsidRDefault="00CD538A" w14:paraId="7EC95602" w14:textId="77777777">
      <w:pPr>
        <w:numPr>
          <w:ilvl w:val="0"/>
          <w:numId w:val="47"/>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Is there a specific risk to the customer, or is this sufficiently probable?</w:t>
      </w:r>
    </w:p>
    <w:p w:rsidRPr="00CD538A" w:rsidR="00CD538A" w:rsidP="00CD538A" w:rsidRDefault="00CD538A" w14:paraId="0CF5963F" w14:textId="77777777">
      <w:pPr>
        <w:numPr>
          <w:ilvl w:val="0"/>
          <w:numId w:val="47"/>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Are there any indications of abuse or pressure from third parties?</w:t>
      </w:r>
    </w:p>
    <w:p w:rsidRPr="00CD538A" w:rsidR="00CD538A" w:rsidP="00CD538A" w:rsidRDefault="00CD538A" w14:paraId="4491AAC1" w14:textId="77777777">
      <w:pPr>
        <w:numPr>
          <w:ilvl w:val="0"/>
          <w:numId w:val="47"/>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Are there any indications of money laundering, fraud or other criminal activities?</w:t>
      </w:r>
    </w:p>
    <w:p w:rsidRPr="00CD538A" w:rsidR="00CD538A" w:rsidP="00CD538A" w:rsidRDefault="00CD538A" w14:paraId="23508CF9" w14:textId="77777777">
      <w:pPr>
        <w:numPr>
          <w:ilvl w:val="0"/>
          <w:numId w:val="47"/>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Are </w:t>
      </w:r>
      <w:r w:rsidRPr="00CD538A">
        <w:rPr>
          <w:rFonts w:ascii="Arial" w:hAnsi="Arial" w:cs="Arial"/>
          <w:sz w:val="28"/>
          <w:szCs w:val="28"/>
          <w:lang w:eastAsia="de-DE"/>
        </w:rPr>
        <w:t xml:space="preserve">the product portfolio currently in use or the intended transactions compatible with the customer's situation?</w:t>
      </w:r>
    </w:p>
    <w:p w:rsidRPr="00CD538A" w:rsidR="00CD538A" w:rsidP="00CD538A" w:rsidRDefault="00CD538A" w14:paraId="643D04A5" w14:textId="77777777">
      <w:pPr>
        <w:numPr>
          <w:ilvl w:val="0"/>
          <w:numId w:val="47"/>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Is there an increased reputational or legal risk for the company?</w:t>
      </w:r>
    </w:p>
    <w:p w:rsidRPr="00CD538A" w:rsidR="00CD538A" w:rsidP="00CD538A" w:rsidRDefault="00CD538A" w14:paraId="13E82621"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assessment is carried out in accordance with the guidelines and existing internal risk and compliance requirements.</w:t>
      </w:r>
    </w:p>
    <w:p w:rsidRPr="00CD538A" w:rsidR="00CD538A" w:rsidP="00CD538A" w:rsidRDefault="00C7456E" w14:paraId="4C0B80F3"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676E3EA5">
          <v:rect id="_x0000_i1048" style="width:0;height:1.5pt" o:hr="t" o:hrstd="t" o:hralign="center" fillcolor="#aaa" stroked="f"/>
        </w:pict>
      </w:r>
    </w:p>
    <w:p w:rsidRPr="00CD538A" w:rsidR="00CD538A" w:rsidP="00CD538A" w:rsidRDefault="00CD538A" w14:paraId="705ED69F"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Step B3: Determination of appropriate measures</w:t>
      </w:r>
      <w:r>
        <w:rPr>
          <w:rFonts w:ascii="Arial" w:hAnsi="Arial" w:eastAsia="Times New Roman" w:cs="Arial"/>
          <w:b/>
          <w:bCs/>
          <w:sz w:val="28"/>
          <w:szCs w:val="28"/>
          <w:lang w:eastAsia="de-DE"/>
        </w:rPr>
        <w:br/>
      </w:r>
      <w:r w:rsidRPr="00CD538A">
        <w:rPr>
          <w:rFonts w:ascii="Arial" w:hAnsi="Arial" w:cs="Arial"/>
          <w:sz w:val="28"/>
          <w:szCs w:val="28"/>
          <w:lang w:eastAsia="de-DE"/>
        </w:rPr>
        <w:t xml:space="preserve">Based on the analysis, measures are proposed, for example:</w:t>
      </w:r>
    </w:p>
    <w:p w:rsidRPr="00CD538A" w:rsidR="00CD538A" w:rsidP="00CD538A" w:rsidRDefault="00CD538A" w14:paraId="015C84A2" w14:textId="77777777">
      <w:pPr>
        <w:numPr>
          <w:ilvl w:val="0"/>
          <w:numId w:val="48"/>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Mandatory detailed consultation with documentation (e.g. consultation record)</w:t>
      </w:r>
    </w:p>
    <w:p w:rsidRPr="00CD538A" w:rsidR="00CD538A" w:rsidP="00CD538A" w:rsidRDefault="00CD538A" w14:paraId="5558D97F" w14:textId="77777777">
      <w:pPr>
        <w:numPr>
          <w:ilvl w:val="0"/>
          <w:numId w:val="48"/>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restrictions on certain products or transactions for the customer,</w:t>
      </w:r>
    </w:p>
    <w:p w:rsidRPr="00CD538A" w:rsidR="00CD538A" w:rsidP="00CD538A" w:rsidRDefault="00CD538A" w14:paraId="4C9CC224" w14:textId="77777777">
      <w:pPr>
        <w:numPr>
          <w:ilvl w:val="0"/>
          <w:numId w:val="48"/>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introduction of waiting periods or additional confirmation steps prior to high-risk transactions,</w:t>
      </w:r>
    </w:p>
    <w:p w:rsidRPr="00CD538A" w:rsidR="00CD538A" w:rsidP="00CD538A" w:rsidRDefault="00CD538A" w14:paraId="34D0BEB0" w14:textId="77777777">
      <w:pPr>
        <w:numPr>
          <w:ilvl w:val="0"/>
          <w:numId w:val="48"/>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recommendation to review the entire business relationship in more detail,</w:t>
      </w:r>
    </w:p>
    <w:p w:rsidRPr="00CD538A" w:rsidR="00CD538A" w:rsidP="00CD538A" w:rsidRDefault="00CD538A" w14:paraId="47303716" w14:textId="77777777">
      <w:pPr>
        <w:numPr>
          <w:ilvl w:val="0"/>
          <w:numId w:val="48"/>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initiation of review and reporting processes in connection with money laundering, if necessary.</w:t>
      </w:r>
    </w:p>
    <w:p w:rsidRPr="00CD538A" w:rsidR="00CD538A" w:rsidP="00CD538A" w:rsidRDefault="00CD538A" w14:paraId="1FBE15F8"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All proposed measures are documented in the file with reasons.</w:t>
      </w:r>
    </w:p>
    <w:p w:rsidRPr="00CD538A" w:rsidR="00CD538A" w:rsidP="00CD538A" w:rsidRDefault="00C7456E" w14:paraId="5A5D8FCD"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0B66338F">
          <v:rect id="_x0000_i1049" style="width:0;height:1.5pt" o:hr="t" o:hrstd="t" o:hralign="center" fillcolor="#aaa" stroked="f"/>
        </w:pict>
      </w:r>
    </w:p>
    <w:p w:rsidRPr="00CD538A" w:rsidR="00CD538A" w:rsidP="00CD538A" w:rsidRDefault="00CD538A" w14:paraId="52629AF7"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Step B4: Consultation with management in serious cases</w:t>
      </w:r>
      <w:r>
        <w:rPr>
          <w:rFonts w:ascii="Arial" w:hAnsi="Arial" w:eastAsia="Times New Roman" w:cs="Arial"/>
          <w:b/>
          <w:bCs/>
          <w:sz w:val="28"/>
          <w:szCs w:val="28"/>
          <w:lang w:eastAsia="de-DE"/>
        </w:rPr>
        <w:br/>
      </w:r>
      <w:r w:rsidRPr="00CD538A">
        <w:rPr>
          <w:rFonts w:ascii="Arial" w:hAnsi="Arial" w:cs="Arial"/>
          <w:sz w:val="28"/>
          <w:szCs w:val="28"/>
          <w:lang w:eastAsia="de-DE"/>
        </w:rPr>
        <w:t xml:space="preserve">In significant cases, for example:</w:t>
      </w:r>
    </w:p>
    <w:p w:rsidRPr="00CD538A" w:rsidR="00CD538A" w:rsidP="00CD538A" w:rsidRDefault="00CD538A" w14:paraId="2BDFDA5C" w14:textId="77777777">
      <w:pPr>
        <w:numPr>
          <w:ilvl w:val="0"/>
          <w:numId w:val="4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imminent significant financial damage to the customer,</w:t>
      </w:r>
    </w:p>
    <w:p w:rsidRPr="00CD538A" w:rsidR="00CD538A" w:rsidP="00CD538A" w:rsidRDefault="00CD538A" w14:paraId="45C8D317" w14:textId="77777777">
      <w:pPr>
        <w:numPr>
          <w:ilvl w:val="0"/>
          <w:numId w:val="4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high risk of criminal activity,</w:t>
      </w:r>
    </w:p>
    <w:p w:rsidRPr="00CD538A" w:rsidR="00CD538A" w:rsidP="00CD538A" w:rsidRDefault="00CD538A" w14:paraId="4456E0C3" w14:textId="77777777">
      <w:pPr>
        <w:numPr>
          <w:ilvl w:val="0"/>
          <w:numId w:val="49"/>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significant reputational risk for the company,</w:t>
      </w:r>
    </w:p>
    <w:p w:rsidRPr="00CD538A" w:rsidR="00CD538A" w:rsidP="00CD538A" w:rsidRDefault="00CD538A" w14:paraId="53F976A6"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compliance or risk department informs the management and submits a recommendation, such as:</w:t>
      </w:r>
    </w:p>
    <w:p w:rsidRPr="00CD538A" w:rsidR="00CD538A" w:rsidP="00CD538A" w:rsidRDefault="00CD538A" w14:paraId="2449A808" w14:textId="77777777">
      <w:pPr>
        <w:numPr>
          <w:ilvl w:val="0"/>
          <w:numId w:val="50"/>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continuation of the business relationship with strict conditions,</w:t>
      </w:r>
    </w:p>
    <w:p w:rsidRPr="00CD538A" w:rsidR="00CD538A" w:rsidP="00CD538A" w:rsidRDefault="00CD538A" w14:paraId="38BFF9B2" w14:textId="77777777">
      <w:pPr>
        <w:numPr>
          <w:ilvl w:val="0"/>
          <w:numId w:val="50"/>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temporary suspension of certain functions,</w:t>
      </w:r>
    </w:p>
    <w:p w:rsidRPr="00CD538A" w:rsidR="00CD538A" w:rsidP="00CD538A" w:rsidRDefault="00CD538A" w14:paraId="37DB03BF" w14:textId="77777777">
      <w:pPr>
        <w:numPr>
          <w:ilvl w:val="0"/>
          <w:numId w:val="50"/>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Proper termination of the business relationship.</w:t>
      </w:r>
    </w:p>
    <w:p w:rsidRPr="00CD538A" w:rsidR="00CD538A" w:rsidP="00CD538A" w:rsidRDefault="00CD538A" w14:paraId="682B874F"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Management makes the final decision on this basis.</w:t>
      </w:r>
    </w:p>
    <w:p w:rsidRPr="00CD538A" w:rsidR="00CD538A" w:rsidP="00CD538A" w:rsidRDefault="00C7456E" w14:paraId="68F2C221"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6AD4B2D6">
          <v:rect id="_x0000_i1050" style="width:0;height:1.5pt" o:hr="t" o:hrstd="t" o:hralign="center" fillcolor="#aaa" stroked="f"/>
        </w:pict>
      </w:r>
    </w:p>
    <w:p w:rsidRPr="00CD538A" w:rsidR="00CD538A" w:rsidP="00CD538A" w:rsidRDefault="00CD538A" w14:paraId="440E636D" w14:textId="77777777">
      <w:pPr>
        <w:spacing w:before="100" w:beforeAutospacing="1" w:after="100" w:afterAutospacing="1"/>
        <w:outlineLvl w:val="2"/>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Section C: Decisions, implementation and follow-up</w:t>
      </w:r>
      <w:r>
        <w:rPr>
          <w:rFonts w:ascii="Arial" w:hAnsi="Arial" w:eastAsia="Times New Roman" w:cs="Arial"/>
          <w:b/>
          <w:bCs/>
          <w:sz w:val="28"/>
          <w:szCs w:val="28"/>
          <w:lang w:eastAsia="de-DE"/>
        </w:rPr>
        <w:br/>
      </w:r>
      <w:r w:rsidRPr="00CD538A">
        <w:rPr>
          <w:rFonts w:ascii="Arial" w:hAnsi="Arial" w:eastAsia="Times New Roman" w:cs="Arial"/>
          <w:b/>
          <w:bCs/>
          <w:sz w:val="28"/>
          <w:szCs w:val="28"/>
          <w:lang w:eastAsia="de-DE"/>
        </w:rPr>
        <w:t xml:space="preserve">Step C1: Decision and operational implementation</w:t>
      </w:r>
      <w:r>
        <w:rPr>
          <w:rFonts w:ascii="Arial" w:hAnsi="Arial" w:eastAsia="Times New Roman" w:cs="Arial"/>
          <w:b/>
          <w:bCs/>
          <w:sz w:val="28"/>
          <w:szCs w:val="28"/>
          <w:lang w:eastAsia="de-DE"/>
        </w:rPr>
        <w:br/>
      </w:r>
      <w:r w:rsidRPr="00CD538A">
        <w:rPr>
          <w:rFonts w:ascii="Arial" w:hAnsi="Arial" w:cs="Arial"/>
          <w:sz w:val="28"/>
          <w:szCs w:val="28"/>
          <w:lang w:eastAsia="de-DE"/>
        </w:rPr>
        <w:t xml:space="preserve">The decision made (continuation, restriction or termination of the business relationship) will be:</w:t>
      </w:r>
    </w:p>
    <w:p w:rsidRPr="00CD538A" w:rsidR="00CD538A" w:rsidP="00CD538A" w:rsidRDefault="00CD538A" w14:paraId="7709149A" w14:textId="77777777">
      <w:pPr>
        <w:numPr>
          <w:ilvl w:val="0"/>
          <w:numId w:val="5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documented,</w:t>
      </w:r>
    </w:p>
    <w:p w:rsidRPr="00CD538A" w:rsidR="00CD538A" w:rsidP="00CD538A" w:rsidRDefault="00CD538A" w14:paraId="32684724" w14:textId="77777777">
      <w:pPr>
        <w:numPr>
          <w:ilvl w:val="0"/>
          <w:numId w:val="5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implemented in the relevant systems,</w:t>
      </w:r>
    </w:p>
    <w:p w:rsidRPr="00CD538A" w:rsidR="00CD538A" w:rsidP="00CD538A" w:rsidRDefault="00CD538A" w14:paraId="657DF8D5" w14:textId="77777777">
      <w:pPr>
        <w:numPr>
          <w:ilvl w:val="0"/>
          <w:numId w:val="51"/>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communicated to the departments concerned, in particular customer support, customer advisory services and, where applicable, other internal departments.</w:t>
      </w:r>
    </w:p>
    <w:p w:rsidRPr="00CD538A" w:rsidR="00CD538A" w:rsidP="00CD538A" w:rsidRDefault="00C7456E" w14:paraId="2CBFEB88"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7CDDBD4A">
          <v:rect id="_x0000_i1051" style="width:0;height:1.5pt" o:hr="t" o:hrstd="t" o:hralign="center" fillcolor="#aaa" stroked="f"/>
        </w:pict>
      </w:r>
    </w:p>
    <w:p w:rsidRPr="00CD538A" w:rsidR="00CD538A" w:rsidP="00CD538A" w:rsidRDefault="00CD538A" w14:paraId="59BB8650"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Step C2: Communication with the customer</w:t>
      </w:r>
      <w:r>
        <w:rPr>
          <w:rFonts w:ascii="Arial" w:hAnsi="Arial" w:eastAsia="Times New Roman" w:cs="Arial"/>
          <w:b/>
          <w:bCs/>
          <w:sz w:val="28"/>
          <w:szCs w:val="28"/>
          <w:lang w:eastAsia="de-DE"/>
        </w:rPr>
        <w:br/>
      </w:r>
      <w:r w:rsidRPr="00CD538A">
        <w:rPr>
          <w:rFonts w:ascii="Arial" w:hAnsi="Arial" w:cs="Arial"/>
          <w:sz w:val="28"/>
          <w:szCs w:val="28"/>
          <w:lang w:eastAsia="de-DE"/>
        </w:rPr>
        <w:t xml:space="preserve">To the extent legally permissible and reasonable, the customer will be</w:t>
      </w:r>
    </w:p>
    <w:p w:rsidRPr="00CD538A" w:rsidR="00CD538A" w:rsidP="00CD538A" w:rsidRDefault="00CD538A" w14:paraId="0A1C96F6" w14:textId="77777777">
      <w:pPr>
        <w:numPr>
          <w:ilvl w:val="0"/>
          <w:numId w:val="5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informed in an understandable manner about the essential consequences for the business relationship,</w:t>
      </w:r>
    </w:p>
    <w:p w:rsidRPr="00CD538A" w:rsidR="00CD538A" w:rsidP="00CD538A" w:rsidRDefault="00CD538A" w14:paraId="05D8246D" w14:textId="77777777">
      <w:pPr>
        <w:numPr>
          <w:ilvl w:val="0"/>
          <w:numId w:val="5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addressed respectfully and without technical jargon,</w:t>
      </w:r>
    </w:p>
    <w:p w:rsidRPr="00CD538A" w:rsidR="00CD538A" w:rsidP="00CD538A" w:rsidRDefault="00CD538A" w14:paraId="4FFA20E5" w14:textId="77777777">
      <w:pPr>
        <w:numPr>
          <w:ilvl w:val="0"/>
          <w:numId w:val="52"/>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not confronted with criminal assessments, unless there is a legal obligation to disclose.</w:t>
      </w:r>
    </w:p>
    <w:p w:rsidRPr="00CD538A" w:rsidR="00CD538A" w:rsidP="00CD538A" w:rsidRDefault="00CD538A" w14:paraId="49CCCCFA"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aim is to achieve transparency within the scope of legal possibilities, while at the same time complying with ongoing audits and statutory reporting obligations.</w:t>
      </w:r>
    </w:p>
    <w:p w:rsidRPr="00CD538A" w:rsidR="00CD538A" w:rsidP="00CD538A" w:rsidRDefault="00C7456E" w14:paraId="50E08037"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61B3C255">
          <v:rect id="_x0000_i1052" style="width:0;height:1.5pt" o:hr="t" o:hrstd="t" o:hralign="center" fillcolor="#aaa" stroked="f"/>
        </w:pict>
      </w:r>
    </w:p>
    <w:p w:rsidRPr="00CD538A" w:rsidR="00CD538A" w:rsidP="00CD538A" w:rsidRDefault="00CD538A" w14:paraId="4FA39F50"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Step C3: Documentation and storage</w:t>
      </w:r>
      <w:r>
        <w:rPr>
          <w:rFonts w:ascii="Arial" w:hAnsi="Arial" w:eastAsia="Times New Roman" w:cs="Arial"/>
          <w:b/>
          <w:bCs/>
          <w:sz w:val="28"/>
          <w:szCs w:val="28"/>
          <w:lang w:eastAsia="de-DE"/>
        </w:rPr>
        <w:br/>
      </w:r>
      <w:r w:rsidRPr="00CD538A">
        <w:rPr>
          <w:rFonts w:ascii="Arial" w:hAnsi="Arial" w:cs="Arial"/>
          <w:sz w:val="28"/>
          <w:szCs w:val="28"/>
          <w:lang w:eastAsia="de-DE"/>
        </w:rPr>
        <w:t xml:space="preserve">The following is documented:</w:t>
      </w:r>
    </w:p>
    <w:p w:rsidRPr="00CD538A" w:rsidR="00CD538A" w:rsidP="00CD538A" w:rsidRDefault="00CD538A" w14:paraId="53239807" w14:textId="77777777">
      <w:pPr>
        <w:numPr>
          <w:ilvl w:val="0"/>
          <w:numId w:val="5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what triggered the case (initial situation),</w:t>
      </w:r>
    </w:p>
    <w:p w:rsidRPr="00CD538A" w:rsidR="00CD538A" w:rsidP="00CD538A" w:rsidRDefault="00CD538A" w14:paraId="178C27D3" w14:textId="77777777">
      <w:pPr>
        <w:numPr>
          <w:ilvl w:val="0"/>
          <w:numId w:val="5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what indications of risk there were,</w:t>
      </w:r>
    </w:p>
    <w:p w:rsidRPr="00CD538A" w:rsidR="00CD538A" w:rsidP="00CD538A" w:rsidRDefault="00CD538A" w14:paraId="76E096FA" w14:textId="77777777">
      <w:pPr>
        <w:numPr>
          <w:ilvl w:val="0"/>
          <w:numId w:val="5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what measures customer support took,</w:t>
      </w:r>
    </w:p>
    <w:p w:rsidRPr="00CD538A" w:rsidR="00CD538A" w:rsidP="00CD538A" w:rsidRDefault="00CD538A" w14:paraId="210CE00B" w14:textId="77777777">
      <w:pPr>
        <w:numPr>
          <w:ilvl w:val="0"/>
          <w:numId w:val="5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assessment made by compliance and risk management,</w:t>
      </w:r>
    </w:p>
    <w:p w:rsidRPr="00CD538A" w:rsidR="00CD538A" w:rsidP="00CD538A" w:rsidRDefault="00CD538A" w14:paraId="05FBDD24" w14:textId="77777777">
      <w:pPr>
        <w:numPr>
          <w:ilvl w:val="0"/>
          <w:numId w:val="5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what decision was made,</w:t>
      </w:r>
    </w:p>
    <w:p w:rsidRPr="00CD538A" w:rsidR="00CD538A" w:rsidP="00CD538A" w:rsidRDefault="00CD538A" w14:paraId="2A5F6B12" w14:textId="77777777">
      <w:pPr>
        <w:numPr>
          <w:ilvl w:val="0"/>
          <w:numId w:val="53"/>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what changes were made to systems or processes.</w:t>
      </w:r>
    </w:p>
    <w:p w:rsidRPr="00CD538A" w:rsidR="00CD538A" w:rsidP="00CD538A" w:rsidRDefault="00CD538A" w14:paraId="299B65D6" w14:textId="77777777">
      <w:p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Documents are stored in accordance with statutory retention periods and internal guidelines.</w:t>
      </w:r>
    </w:p>
    <w:p w:rsidRPr="00CD538A" w:rsidR="00CD538A" w:rsidP="00CD538A" w:rsidRDefault="00C7456E" w14:paraId="499E837B" w14:textId="77777777">
      <w:pPr>
        <w:rPr>
          <w:rFonts w:ascii="Arial" w:hAnsi="Arial" w:eastAsia="Times New Roman" w:cs="Arial"/>
          <w:sz w:val="28"/>
          <w:szCs w:val="28"/>
          <w:lang w:eastAsia="de-DE"/>
        </w:rPr>
      </w:pPr>
      <w:r>
        <w:rPr>
          <w:rFonts w:ascii="Arial" w:hAnsi="Arial" w:eastAsia="Times New Roman" w:cs="Arial"/>
          <w:sz w:val="28"/>
          <w:szCs w:val="28"/>
          <w:lang w:eastAsia="de-DE"/>
        </w:rPr>
        <w:pict w14:anchorId="483319DC">
          <v:rect id="_x0000_i1053" style="width:0;height:1.5pt" o:hr="t" o:hrstd="t" o:hralign="center" fillcolor="#aaa" stroked="f"/>
        </w:pict>
      </w:r>
    </w:p>
    <w:p w:rsidRPr="00CD538A" w:rsidR="00CD538A" w:rsidP="00CD538A" w:rsidRDefault="00CD538A" w14:paraId="6126DD20" w14:textId="77777777">
      <w:pPr>
        <w:spacing w:before="100" w:beforeAutospacing="1" w:after="100" w:afterAutospacing="1"/>
        <w:outlineLvl w:val="3"/>
        <w:rPr>
          <w:rFonts w:ascii="Arial" w:hAnsi="Arial" w:eastAsia="Times New Roman" w:cs="Arial"/>
          <w:b/>
          <w:bCs/>
          <w:sz w:val="28"/>
          <w:szCs w:val="28"/>
          <w:lang w:eastAsia="de-DE"/>
        </w:rPr>
      </w:pPr>
      <w:r w:rsidRPr="00CD538A">
        <w:rPr>
          <w:rFonts w:ascii="Arial" w:hAnsi="Arial" w:eastAsia="Times New Roman" w:cs="Arial"/>
          <w:b/>
          <w:bCs/>
          <w:sz w:val="28"/>
          <w:szCs w:val="28"/>
          <w:lang w:eastAsia="de-DE"/>
        </w:rPr>
        <w:t xml:space="preserve">Step C4: Feedback in training and process improvement</w:t>
      </w:r>
      <w:r>
        <w:rPr>
          <w:rFonts w:ascii="Arial" w:hAnsi="Arial" w:eastAsia="Times New Roman" w:cs="Arial"/>
          <w:b/>
          <w:bCs/>
          <w:sz w:val="28"/>
          <w:szCs w:val="28"/>
          <w:lang w:eastAsia="de-DE"/>
        </w:rPr>
        <w:br/>
      </w:r>
      <w:r w:rsidRPr="00CD538A">
        <w:rPr>
          <w:rFonts w:ascii="Arial" w:hAnsi="Arial" w:cs="Arial"/>
          <w:sz w:val="28"/>
          <w:szCs w:val="28"/>
          <w:lang w:eastAsia="de-DE"/>
        </w:rPr>
        <w:t xml:space="preserve">Findings from real cases are incorporated into:</w:t>
      </w:r>
    </w:p>
    <w:p w:rsidRPr="00CD538A" w:rsidR="00CD538A" w:rsidP="00CD538A" w:rsidRDefault="00CD538A" w14:paraId="2AFDED7E" w14:textId="77777777">
      <w:pPr>
        <w:numPr>
          <w:ilvl w:val="0"/>
          <w:numId w:val="5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future training content for customer support, consulting, compliance and risk management,</w:t>
      </w:r>
    </w:p>
    <w:p w:rsidRPr="00CD538A" w:rsidR="00CD538A" w:rsidP="00CD538A" w:rsidRDefault="00CD538A" w14:paraId="6A8CBE95" w14:textId="77777777">
      <w:pPr>
        <w:numPr>
          <w:ilvl w:val="0"/>
          <w:numId w:val="5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assessment of whether certain products, communication channels or system interfaces place an excessive burden on vulnerable customers,</w:t>
      </w:r>
    </w:p>
    <w:p w:rsidR="00CD538A" w:rsidP="00CD538A" w:rsidRDefault="00CD538A" w14:paraId="347842BB" w14:textId="77777777">
      <w:pPr>
        <w:numPr>
          <w:ilvl w:val="0"/>
          <w:numId w:val="54"/>
        </w:numPr>
        <w:spacing w:before="100" w:beforeAutospacing="1" w:after="100" w:afterAutospacing="1"/>
        <w:rPr>
          <w:rFonts w:ascii="Arial" w:hAnsi="Arial" w:cs="Arial"/>
          <w:sz w:val="28"/>
          <w:szCs w:val="28"/>
          <w:lang w:eastAsia="de-DE"/>
        </w:rPr>
      </w:pPr>
      <w:r w:rsidRPr="00CD538A">
        <w:rPr>
          <w:rFonts w:ascii="Arial" w:hAnsi="Arial" w:cs="Arial"/>
          <w:sz w:val="28"/>
          <w:szCs w:val="28"/>
          <w:lang w:eastAsia="de-DE"/>
        </w:rPr>
        <w:t xml:space="preserve">the regular revision of the guideline and process flow.</w:t>
      </w:r>
      <w:r>
        <w:rPr>
          <w:rFonts w:ascii="Arial" w:hAnsi="Arial" w:cs="Arial"/>
          <w:sz w:val="28"/>
          <w:szCs w:val="28"/>
          <w:lang w:eastAsia="de-DE"/>
        </w:rPr>
        <w:br/>
      </w:r>
    </w:p>
    <w:p w:rsidRPr="00CD538A" w:rsidR="00CD538A" w:rsidP="00CD538A" w:rsidRDefault="00CD538A" w14:paraId="04A4C94B" w14:textId="77777777">
      <w:pPr>
        <w:rPr>
          <w:rFonts w:ascii="Arial" w:hAnsi="Arial" w:cs="Arial"/>
          <w:b/>
          <w:sz w:val="28"/>
          <w:szCs w:val="28"/>
        </w:rPr>
      </w:pPr>
      <w:r w:rsidRPr="00CD538A">
        <w:rPr>
          <w:rFonts w:ascii="Arial" w:hAnsi="Arial" w:cs="Arial"/>
          <w:b/>
          <w:sz w:val="28"/>
          <w:szCs w:val="28"/>
        </w:rPr>
        <w:t xml:space="preserve">Written, signed and approved:</w:t>
      </w:r>
    </w:p>
    <w:p w:rsidRPr="00CD538A" w:rsidR="00CD538A" w:rsidP="00CD538A" w:rsidRDefault="00CD538A" w14:paraId="40CAEF0E" w14:textId="77777777">
      <w:pPr>
        <w:rPr>
          <w:rFonts w:ascii="Arial" w:hAnsi="Arial" w:cs="Arial"/>
          <w:sz w:val="28"/>
          <w:szCs w:val="28"/>
        </w:rPr>
      </w:pPr>
      <w:r w:rsidRPr="00CD538A">
        <w:rPr>
          <w:rFonts w:ascii="Arial" w:hAnsi="Arial" w:cs="Arial"/>
          <w:sz w:val="28"/>
          <w:szCs w:val="28"/>
        </w:rPr>
        <w:t xml:space="preserve">The Board of Directors of SCANDIC FINANCE GROUP LIMITED</w:t>
      </w:r>
    </w:p>
    <w:p w:rsidRPr="00CD538A" w:rsidR="00CD538A" w:rsidP="00CD538A" w:rsidRDefault="00CD538A" w14:paraId="4441B764" w14:textId="77777777">
      <w:pPr>
        <w:rPr>
          <w:rFonts w:ascii="Arial" w:hAnsi="Arial" w:cs="Arial"/>
          <w:sz w:val="22"/>
          <w:szCs w:val="22"/>
        </w:rPr>
      </w:pPr>
      <w:r w:rsidRPr="00CD538A">
        <w:rPr>
          <w:rFonts w:ascii="Arial" w:hAnsi="Arial" w:cs="Arial"/>
          <w:i/>
          <w:sz w:val="28"/>
          <w:szCs w:val="28"/>
        </w:rPr>
        <w:t xml:space="preserve">Hong Kong, SAR-PRC, 1 December 2025</w:t>
      </w:r>
      <w:r w:rsidRPr="00CD538A">
        <w:rPr>
          <w:rFonts w:ascii="Arial" w:hAnsi="Arial" w:cs="Arial"/>
          <w:i/>
          <w:sz w:val="28"/>
          <w:szCs w:val="28"/>
        </w:rPr>
        <w:br/>
      </w:r>
      <w:r w:rsidRPr="00CD538A">
        <w:rPr>
          <w:rFonts w:ascii="Arial" w:hAnsi="Arial" w:cs="Arial"/>
          <w:i/>
          <w:sz w:val="22"/>
          <w:szCs w:val="22"/>
        </w:rPr>
        <w:t xml:space="preserve">Legal representation: Clifford Chance, global law firm</w:t>
      </w:r>
    </w:p>
    <w:p w:rsidRPr="00CD538A" w:rsidR="00CD538A" w:rsidP="00CD538A" w:rsidRDefault="00CD538A" w14:paraId="28253FDC" w14:textId="77777777">
      <w:pPr>
        <w:spacing w:before="100" w:beforeAutospacing="1" w:after="100" w:afterAutospacing="1"/>
        <w:rPr>
          <w:rFonts w:ascii="Arial" w:hAnsi="Arial" w:cs="Arial"/>
          <w:sz w:val="28"/>
          <w:szCs w:val="28"/>
          <w:lang w:eastAsia="de-DE"/>
        </w:rPr>
      </w:pPr>
    </w:p>
    <w:p w:rsidRPr="00CD538A" w:rsidR="00CD538A" w:rsidRDefault="00CD538A" w14:paraId="380FAE2B" w14:textId="77777777">
      <w:pPr>
        <w:rPr>
          <w:rFonts w:ascii="Arial" w:hAnsi="Arial" w:cs="Arial"/>
          <w:sz w:val="28"/>
          <w:szCs w:val="28"/>
        </w:rPr>
      </w:pPr>
    </w:p>
    <w:sectPr w:rsidRPr="00CD538A" w:rsidR="00CD538A" w:rsidSect="0061224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424FA"/>
    <w:multiLevelType w:val="multilevel"/>
    <w:tmpl w:val="922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45898"/>
    <w:multiLevelType w:val="multilevel"/>
    <w:tmpl w:val="12D4D3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9E5209"/>
    <w:multiLevelType w:val="multilevel"/>
    <w:tmpl w:val="F5B00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593F1A"/>
    <w:multiLevelType w:val="multilevel"/>
    <w:tmpl w:val="FAB0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46003F"/>
    <w:multiLevelType w:val="multilevel"/>
    <w:tmpl w:val="486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B23FC"/>
    <w:multiLevelType w:val="multilevel"/>
    <w:tmpl w:val="4834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9F68CF"/>
    <w:multiLevelType w:val="multilevel"/>
    <w:tmpl w:val="14E0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63649A"/>
    <w:multiLevelType w:val="multilevel"/>
    <w:tmpl w:val="5882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A06E2F"/>
    <w:multiLevelType w:val="multilevel"/>
    <w:tmpl w:val="8582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224318"/>
    <w:multiLevelType w:val="multilevel"/>
    <w:tmpl w:val="70D8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674BD4"/>
    <w:multiLevelType w:val="multilevel"/>
    <w:tmpl w:val="796ED9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9934D4"/>
    <w:multiLevelType w:val="multilevel"/>
    <w:tmpl w:val="F066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E928D1"/>
    <w:multiLevelType w:val="multilevel"/>
    <w:tmpl w:val="15F0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1B26F9"/>
    <w:multiLevelType w:val="multilevel"/>
    <w:tmpl w:val="8DD80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D91769"/>
    <w:multiLevelType w:val="multilevel"/>
    <w:tmpl w:val="A3B2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E66703"/>
    <w:multiLevelType w:val="multilevel"/>
    <w:tmpl w:val="5B261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706B0E"/>
    <w:multiLevelType w:val="multilevel"/>
    <w:tmpl w:val="89EE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3D1E85"/>
    <w:multiLevelType w:val="multilevel"/>
    <w:tmpl w:val="1BF0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296D87"/>
    <w:multiLevelType w:val="multilevel"/>
    <w:tmpl w:val="3E687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3C2B54"/>
    <w:multiLevelType w:val="multilevel"/>
    <w:tmpl w:val="E3E21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541B35"/>
    <w:multiLevelType w:val="multilevel"/>
    <w:tmpl w:val="D286F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BE87FF3"/>
    <w:multiLevelType w:val="multilevel"/>
    <w:tmpl w:val="CAD0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195E4D"/>
    <w:multiLevelType w:val="multilevel"/>
    <w:tmpl w:val="E37A44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C5001E5"/>
    <w:multiLevelType w:val="multilevel"/>
    <w:tmpl w:val="DBE0D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313108"/>
    <w:multiLevelType w:val="multilevel"/>
    <w:tmpl w:val="7FF0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C00E73"/>
    <w:multiLevelType w:val="multilevel"/>
    <w:tmpl w:val="15F4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34449D"/>
    <w:multiLevelType w:val="multilevel"/>
    <w:tmpl w:val="16A6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ED0F71"/>
    <w:multiLevelType w:val="multilevel"/>
    <w:tmpl w:val="24DC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CF66F1"/>
    <w:multiLevelType w:val="multilevel"/>
    <w:tmpl w:val="E41A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212FF8"/>
    <w:multiLevelType w:val="multilevel"/>
    <w:tmpl w:val="EFF8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272610"/>
    <w:multiLevelType w:val="multilevel"/>
    <w:tmpl w:val="D95E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683FEB"/>
    <w:multiLevelType w:val="multilevel"/>
    <w:tmpl w:val="B2EE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D36E19"/>
    <w:multiLevelType w:val="multilevel"/>
    <w:tmpl w:val="17DA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BE03F5"/>
    <w:multiLevelType w:val="multilevel"/>
    <w:tmpl w:val="1118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0366DE"/>
    <w:multiLevelType w:val="multilevel"/>
    <w:tmpl w:val="63C2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0FB72AB"/>
    <w:multiLevelType w:val="multilevel"/>
    <w:tmpl w:val="944A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8F27F50"/>
    <w:multiLevelType w:val="multilevel"/>
    <w:tmpl w:val="E17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9362FB5"/>
    <w:multiLevelType w:val="multilevel"/>
    <w:tmpl w:val="D460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B343599"/>
    <w:multiLevelType w:val="multilevel"/>
    <w:tmpl w:val="FDAC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BDF41F6"/>
    <w:multiLevelType w:val="multilevel"/>
    <w:tmpl w:val="729C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0DA6801"/>
    <w:multiLevelType w:val="multilevel"/>
    <w:tmpl w:val="693E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7D718C"/>
    <w:multiLevelType w:val="multilevel"/>
    <w:tmpl w:val="B80E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D32D5F"/>
    <w:multiLevelType w:val="multilevel"/>
    <w:tmpl w:val="9B72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93F75F1"/>
    <w:multiLevelType w:val="multilevel"/>
    <w:tmpl w:val="069E4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9483EA1"/>
    <w:multiLevelType w:val="multilevel"/>
    <w:tmpl w:val="C09A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A5339DC"/>
    <w:multiLevelType w:val="multilevel"/>
    <w:tmpl w:val="F060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D1928CD"/>
    <w:multiLevelType w:val="multilevel"/>
    <w:tmpl w:val="DABC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46B799E"/>
    <w:multiLevelType w:val="multilevel"/>
    <w:tmpl w:val="CDF6D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67B0C69"/>
    <w:multiLevelType w:val="multilevel"/>
    <w:tmpl w:val="85AA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7973275"/>
    <w:multiLevelType w:val="multilevel"/>
    <w:tmpl w:val="FF88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7E02B20"/>
    <w:multiLevelType w:val="multilevel"/>
    <w:tmpl w:val="38CC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82A22B2"/>
    <w:multiLevelType w:val="multilevel"/>
    <w:tmpl w:val="685A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CE12334"/>
    <w:multiLevelType w:val="multilevel"/>
    <w:tmpl w:val="669E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EB41E6F"/>
    <w:multiLevelType w:val="multilevel"/>
    <w:tmpl w:val="747C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2"/>
  </w:num>
  <w:num w:numId="3">
    <w:abstractNumId w:val="39"/>
  </w:num>
  <w:num w:numId="4">
    <w:abstractNumId w:val="42"/>
  </w:num>
  <w:num w:numId="5">
    <w:abstractNumId w:val="15"/>
  </w:num>
  <w:num w:numId="6">
    <w:abstractNumId w:val="17"/>
  </w:num>
  <w:num w:numId="7">
    <w:abstractNumId w:val="20"/>
  </w:num>
  <w:num w:numId="8">
    <w:abstractNumId w:val="53"/>
  </w:num>
  <w:num w:numId="9">
    <w:abstractNumId w:val="0"/>
  </w:num>
  <w:num w:numId="10">
    <w:abstractNumId w:val="35"/>
  </w:num>
  <w:num w:numId="11">
    <w:abstractNumId w:val="50"/>
  </w:num>
  <w:num w:numId="12">
    <w:abstractNumId w:val="19"/>
  </w:num>
  <w:num w:numId="13">
    <w:abstractNumId w:val="27"/>
  </w:num>
  <w:num w:numId="14">
    <w:abstractNumId w:val="10"/>
  </w:num>
  <w:num w:numId="15">
    <w:abstractNumId w:val="51"/>
  </w:num>
  <w:num w:numId="16">
    <w:abstractNumId w:val="13"/>
  </w:num>
  <w:num w:numId="17">
    <w:abstractNumId w:val="43"/>
  </w:num>
  <w:num w:numId="18">
    <w:abstractNumId w:val="14"/>
  </w:num>
  <w:num w:numId="19">
    <w:abstractNumId w:val="41"/>
  </w:num>
  <w:num w:numId="20">
    <w:abstractNumId w:val="52"/>
  </w:num>
  <w:num w:numId="21">
    <w:abstractNumId w:val="38"/>
  </w:num>
  <w:num w:numId="22">
    <w:abstractNumId w:val="7"/>
  </w:num>
  <w:num w:numId="23">
    <w:abstractNumId w:val="45"/>
  </w:num>
  <w:num w:numId="24">
    <w:abstractNumId w:val="23"/>
  </w:num>
  <w:num w:numId="25">
    <w:abstractNumId w:val="28"/>
  </w:num>
  <w:num w:numId="26">
    <w:abstractNumId w:val="12"/>
  </w:num>
  <w:num w:numId="27">
    <w:abstractNumId w:val="11"/>
  </w:num>
  <w:num w:numId="28">
    <w:abstractNumId w:val="37"/>
  </w:num>
  <w:num w:numId="29">
    <w:abstractNumId w:val="34"/>
  </w:num>
  <w:num w:numId="30">
    <w:abstractNumId w:val="18"/>
  </w:num>
  <w:num w:numId="31">
    <w:abstractNumId w:val="6"/>
  </w:num>
  <w:num w:numId="32">
    <w:abstractNumId w:val="44"/>
  </w:num>
  <w:num w:numId="33">
    <w:abstractNumId w:val="49"/>
  </w:num>
  <w:num w:numId="34">
    <w:abstractNumId w:val="21"/>
  </w:num>
  <w:num w:numId="35">
    <w:abstractNumId w:val="4"/>
  </w:num>
  <w:num w:numId="36">
    <w:abstractNumId w:val="25"/>
  </w:num>
  <w:num w:numId="37">
    <w:abstractNumId w:val="5"/>
  </w:num>
  <w:num w:numId="38">
    <w:abstractNumId w:val="8"/>
  </w:num>
  <w:num w:numId="39">
    <w:abstractNumId w:val="22"/>
  </w:num>
  <w:num w:numId="40">
    <w:abstractNumId w:val="36"/>
  </w:num>
  <w:num w:numId="41">
    <w:abstractNumId w:val="1"/>
  </w:num>
  <w:num w:numId="42">
    <w:abstractNumId w:val="47"/>
  </w:num>
  <w:num w:numId="43">
    <w:abstractNumId w:val="24"/>
  </w:num>
  <w:num w:numId="44">
    <w:abstractNumId w:val="33"/>
  </w:num>
  <w:num w:numId="45">
    <w:abstractNumId w:val="40"/>
  </w:num>
  <w:num w:numId="46">
    <w:abstractNumId w:val="29"/>
  </w:num>
  <w:num w:numId="47">
    <w:abstractNumId w:val="2"/>
  </w:num>
  <w:num w:numId="48">
    <w:abstractNumId w:val="48"/>
  </w:num>
  <w:num w:numId="49">
    <w:abstractNumId w:val="31"/>
  </w:num>
  <w:num w:numId="50">
    <w:abstractNumId w:val="30"/>
  </w:num>
  <w:num w:numId="51">
    <w:abstractNumId w:val="9"/>
  </w:num>
  <w:num w:numId="52">
    <w:abstractNumId w:val="46"/>
  </w:num>
  <w:num w:numId="53">
    <w:abstractNumId w:val="3"/>
  </w:num>
  <w:num w:numId="54">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38A"/>
    <w:rsid w:val="005C1214"/>
    <w:rsid w:val="00612244"/>
    <w:rsid w:val="00C7456E"/>
    <w:rsid w:val="00CD53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0A1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CD538A"/>
    <w:pPr>
      <w:spacing w:before="100" w:beforeAutospacing="1" w:after="100" w:afterAutospacing="1"/>
      <w:outlineLvl w:val="0"/>
    </w:pPr>
    <w:rPr>
      <w:rFonts w:ascii="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CD538A"/>
    <w:pPr>
      <w:spacing w:before="100" w:beforeAutospacing="1" w:after="100" w:afterAutospacing="1"/>
      <w:outlineLvl w:val="1"/>
    </w:pPr>
    <w:rPr>
      <w:rFonts w:ascii="Times New Roman" w:hAnsi="Times New Roman" w:cs="Times New Roman"/>
      <w:b/>
      <w:bCs/>
      <w:sz w:val="36"/>
      <w:szCs w:val="36"/>
      <w:lang w:eastAsia="de-DE"/>
    </w:rPr>
  </w:style>
  <w:style w:type="paragraph" w:styleId="berschrift3">
    <w:name w:val="heading 3"/>
    <w:basedOn w:val="Standard"/>
    <w:link w:val="berschrift3Zchn"/>
    <w:uiPriority w:val="9"/>
    <w:qFormat/>
    <w:rsid w:val="00CD538A"/>
    <w:pPr>
      <w:spacing w:before="100" w:beforeAutospacing="1" w:after="100" w:afterAutospacing="1"/>
      <w:outlineLvl w:val="2"/>
    </w:pPr>
    <w:rPr>
      <w:rFonts w:ascii="Times New Roman" w:hAnsi="Times New Roman" w:cs="Times New Roman"/>
      <w:b/>
      <w:bCs/>
      <w:sz w:val="27"/>
      <w:szCs w:val="27"/>
      <w:lang w:eastAsia="de-DE"/>
    </w:rPr>
  </w:style>
  <w:style w:type="paragraph" w:styleId="berschrift4">
    <w:name w:val="heading 4"/>
    <w:basedOn w:val="Standard"/>
    <w:link w:val="berschrift4Zchn"/>
    <w:uiPriority w:val="9"/>
    <w:qFormat/>
    <w:rsid w:val="00CD538A"/>
    <w:pPr>
      <w:spacing w:before="100" w:beforeAutospacing="1" w:after="100" w:afterAutospacing="1"/>
      <w:outlineLvl w:val="3"/>
    </w:pPr>
    <w:rPr>
      <w:rFonts w:ascii="Times New Roman" w:hAnsi="Times New Roman"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538A"/>
    <w:rPr>
      <w:rFonts w:ascii="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CD538A"/>
    <w:rPr>
      <w:rFonts w:ascii="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CD538A"/>
    <w:rPr>
      <w:rFonts w:ascii="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CD538A"/>
    <w:rPr>
      <w:rFonts w:ascii="Times New Roman" w:hAnsi="Times New Roman" w:cs="Times New Roman"/>
      <w:b/>
      <w:bCs/>
      <w:lang w:eastAsia="de-DE"/>
    </w:rPr>
  </w:style>
  <w:style w:type="paragraph" w:styleId="StandardWeb">
    <w:name w:val="Normal (Web)"/>
    <w:basedOn w:val="Standard"/>
    <w:uiPriority w:val="99"/>
    <w:semiHidden/>
    <w:unhideWhenUsed/>
    <w:rsid w:val="00CD538A"/>
    <w:pPr>
      <w:spacing w:before="100" w:beforeAutospacing="1" w:after="100" w:afterAutospacing="1"/>
    </w:pPr>
    <w:rPr>
      <w:rFonts w:ascii="Times New Roman" w:hAnsi="Times New Roman" w:cs="Times New Roman"/>
      <w:lang w:eastAsia="de-DE"/>
    </w:rPr>
  </w:style>
  <w:style w:type="character" w:styleId="Fett">
    <w:name w:val="Strong"/>
    <w:basedOn w:val="Absatz-Standardschriftart"/>
    <w:uiPriority w:val="22"/>
    <w:qFormat/>
    <w:rsid w:val="00CD538A"/>
    <w:rPr>
      <w:b/>
      <w:bCs/>
    </w:rPr>
  </w:style>
  <w:style w:type="character" w:styleId="Link">
    <w:name w:val="Hyperlink"/>
    <w:basedOn w:val="Absatz-Standardschriftart"/>
    <w:uiPriority w:val="99"/>
    <w:unhideWhenUsed/>
    <w:rsid w:val="00CD538A"/>
    <w:rPr>
      <w:color w:val="0000FF"/>
      <w:u w:val="single"/>
    </w:rPr>
  </w:style>
  <w:style w:type="paragraph" w:styleId="Listenabsatz">
    <w:name w:val="List Paragraph"/>
    <w:basedOn w:val="Standard"/>
    <w:uiPriority w:val="34"/>
    <w:qFormat/>
    <w:rsid w:val="00CD5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778140">
      <w:bodyDiv w:val="1"/>
      <w:marLeft w:val="0"/>
      <w:marRight w:val="0"/>
      <w:marTop w:val="0"/>
      <w:marBottom w:val="0"/>
      <w:divBdr>
        <w:top w:val="none" w:sz="0" w:space="0" w:color="auto"/>
        <w:left w:val="none" w:sz="0" w:space="0" w:color="auto"/>
        <w:bottom w:val="none" w:sz="0" w:space="0" w:color="auto"/>
        <w:right w:val="none" w:sz="0" w:space="0" w:color="auto"/>
      </w:divBdr>
      <w:divsChild>
        <w:div w:id="1655910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Office@LegierGroup.com" TargetMode="External"/><Relationship Id="rId12" Type="http://schemas.openxmlformats.org/officeDocument/2006/relationships/hyperlink" Target="https://www.Handelsregister.de/rp_web/normalesuche/welcome.xhtml"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Office@ScandicFinance.Global" TargetMode="External"/><Relationship Id="rId6" Type="http://schemas.openxmlformats.org/officeDocument/2006/relationships/hyperlink" Target="https://hkg.Databasesets.com/en/gongsimingdan/number/79325926" TargetMode="External"/><Relationship Id="rId7" Type="http://schemas.openxmlformats.org/officeDocument/2006/relationships/hyperlink" Target="mailto:Info@ScandicAssets.dev" TargetMode="External"/><Relationship Id="rId8" Type="http://schemas.openxmlformats.org/officeDocument/2006/relationships/hyperlink" Target="https://dieza.my.site.com/diezaqrverify/validateqr?id=001NM00000K2u4FYAR&amp;masterCode=CERTIFICATE_OF_FORMATION&amp;relatedToId=a1MNM000004ddaI2AQ" TargetMode="External"/><Relationship Id="rId9" Type="http://schemas.openxmlformats.org/officeDocument/2006/relationships/hyperlink" Target="mailto:Info@ScandicTrust.com" TargetMode="External"/><Relationship Id="rId10" Type="http://schemas.openxmlformats.org/officeDocument/2006/relationships/hyperlink" Target="https://LegierGroup.com/Scandic_Trust_Group_LLC_Extract_from_the_Unified_State_Register.pdf"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4768</Words>
  <Characters>30040</Characters>
  <Application>Microsoft Macintosh Word</Application>
  <DocSecurity>0</DocSecurity>
  <Lines>250</Lines>
  <Paragraphs>69</Paragraphs>
  <ScaleCrop>false</ScaleCrop>
  <LinksUpToDate>false</LinksUpToDate>
  <CharactersWithSpaces>34739</CharactersWithSpaces>
  <SharedDoc>false</SharedDoc>
  <HyperlinksChanged>false</HyperlinksChanged>
  <AppVersion>15.0000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Semjonov</dc:creator>
  <keywords>, docId:0CCD24D0139B39EB565B4BC23D8551EC</keywords>
  <dc:description/>
  <lastModifiedBy>Ivan Semjonov</lastModifiedBy>
  <revision>2</revision>
  <dcterms:created xsi:type="dcterms:W3CDTF">2025-12-07T13:34:00.0000000Z</dcterms:created>
  <dcterms:modified xsi:type="dcterms:W3CDTF">2025-12-07T13:51:00.0000000Z</dcterms:modified>
</coreProperties>
</file>